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159" w:rsidRPr="00804B67" w:rsidRDefault="00804B67" w:rsidP="008915B1">
      <w:pPr>
        <w:spacing w:before="480"/>
        <w:jc w:val="center"/>
        <w:rPr>
          <w:rFonts w:ascii="Verdana" w:hAnsi="Verdana"/>
          <w:b/>
          <w:sz w:val="28"/>
          <w:szCs w:val="28"/>
        </w:rPr>
      </w:pPr>
      <w:r w:rsidRPr="00804B67">
        <w:rPr>
          <w:rFonts w:ascii="Verdana" w:hAnsi="Verdana"/>
          <w:b/>
          <w:sz w:val="28"/>
          <w:szCs w:val="28"/>
        </w:rPr>
        <w:t>АКТ</w:t>
      </w:r>
    </w:p>
    <w:p w:rsidR="00804B67" w:rsidRPr="00804B67" w:rsidRDefault="00804B67" w:rsidP="00804B67">
      <w:pPr>
        <w:jc w:val="center"/>
        <w:rPr>
          <w:rFonts w:ascii="Verdana" w:hAnsi="Verdana"/>
        </w:rPr>
      </w:pPr>
      <w:r w:rsidRPr="00804B67">
        <w:rPr>
          <w:rFonts w:ascii="Verdana" w:hAnsi="Verdana"/>
        </w:rPr>
        <w:t>ИСПОЛНИТЕЛЯ по договору возмездного оказания разовых услуг</w:t>
      </w:r>
    </w:p>
    <w:p w:rsidR="00804B67" w:rsidRPr="00804B67" w:rsidRDefault="00804B67" w:rsidP="00804B67">
      <w:pPr>
        <w:jc w:val="center"/>
        <w:rPr>
          <w:rFonts w:ascii="Verdana" w:hAnsi="Verdana"/>
        </w:rPr>
      </w:pPr>
      <w:r w:rsidRPr="00804B67">
        <w:rPr>
          <w:rFonts w:ascii="Verdana" w:hAnsi="Verdana"/>
        </w:rPr>
        <w:t>от «____» ____________ 201__г.</w:t>
      </w:r>
    </w:p>
    <w:p w:rsidR="00804B67" w:rsidRPr="00804B67" w:rsidRDefault="00804B67" w:rsidP="00804B67">
      <w:pPr>
        <w:spacing w:before="240"/>
        <w:jc w:val="center"/>
        <w:rPr>
          <w:rFonts w:ascii="Verdana" w:hAnsi="Verdana"/>
        </w:rPr>
      </w:pPr>
      <w:r w:rsidRPr="00804B67">
        <w:rPr>
          <w:rFonts w:ascii="Verdana" w:hAnsi="Verdana"/>
        </w:rPr>
        <w:t xml:space="preserve">Мною, ИСПОЛНИТЕЛЕМ, в соответствии с настоящим Договором </w:t>
      </w:r>
      <w:proofErr w:type="gramStart"/>
      <w:r w:rsidRPr="00804B67">
        <w:rPr>
          <w:rFonts w:ascii="Verdana" w:hAnsi="Verdana"/>
        </w:rPr>
        <w:t>от</w:t>
      </w:r>
      <w:proofErr w:type="gramEnd"/>
    </w:p>
    <w:p w:rsidR="00804B67" w:rsidRDefault="00804B67" w:rsidP="00804B67">
      <w:pPr>
        <w:jc w:val="center"/>
        <w:rPr>
          <w:rFonts w:ascii="Verdana" w:hAnsi="Verdana"/>
        </w:rPr>
      </w:pPr>
      <w:r w:rsidRPr="00804B67">
        <w:rPr>
          <w:rFonts w:ascii="Verdana" w:hAnsi="Verdana"/>
        </w:rPr>
        <w:t>«___» ______________ 201__г. оказаны консультационные услуги по теме:</w:t>
      </w:r>
    </w:p>
    <w:p w:rsidR="00804B67" w:rsidRDefault="00AD70D7" w:rsidP="00804B67">
      <w:pPr>
        <w:jc w:val="both"/>
        <w:rPr>
          <w:rFonts w:ascii="Verdana" w:hAnsi="Verdana"/>
          <w:b/>
          <w:sz w:val="28"/>
          <w:szCs w:val="28"/>
        </w:rPr>
      </w:pPr>
      <w:r w:rsidRPr="00AD70D7">
        <w:rPr>
          <w:rFonts w:ascii="Verdana" w:hAnsi="Verdana"/>
        </w:rPr>
        <w:t>«Бюджетные, казенные, автономные учреждения: принципы формирования и реализации учетной политики на 2017г. в свете последних изменений в учете и налогообложении. Особенности бухгалтерского (бюджетного) учета и налогообложения</w:t>
      </w:r>
      <w:proofErr w:type="gramStart"/>
      <w:r w:rsidRPr="00AD70D7">
        <w:rPr>
          <w:rFonts w:ascii="Verdana" w:hAnsi="Verdana"/>
        </w:rPr>
        <w:t>.»</w:t>
      </w:r>
      <w:proofErr w:type="gramEnd"/>
    </w:p>
    <w:p w:rsidR="008915B1" w:rsidRPr="008915B1" w:rsidRDefault="008915B1" w:rsidP="008915B1">
      <w:pPr>
        <w:jc w:val="both"/>
        <w:rPr>
          <w:rFonts w:ascii="Verdana" w:hAnsi="Verdana"/>
        </w:rPr>
      </w:pPr>
      <w:r w:rsidRPr="008915B1">
        <w:rPr>
          <w:rFonts w:ascii="Verdana" w:hAnsi="Verdana"/>
        </w:rPr>
        <w:t xml:space="preserve">Стоимость услуг по данному Договору составила: </w:t>
      </w:r>
      <w:r w:rsidR="007931D1" w:rsidRPr="007931D1">
        <w:rPr>
          <w:rFonts w:ascii="Verdana" w:hAnsi="Verdana"/>
        </w:rPr>
        <w:t>4</w:t>
      </w:r>
      <w:r w:rsidR="00AD70D7">
        <w:rPr>
          <w:rFonts w:ascii="Verdana" w:hAnsi="Verdana"/>
          <w:lang w:val="en-US"/>
        </w:rPr>
        <w:t> </w:t>
      </w:r>
      <w:r w:rsidR="007931D1" w:rsidRPr="007931D1">
        <w:rPr>
          <w:rFonts w:ascii="Verdana" w:hAnsi="Verdana"/>
        </w:rPr>
        <w:t>5</w:t>
      </w:r>
      <w:r w:rsidR="00AD70D7">
        <w:rPr>
          <w:rFonts w:ascii="Verdana" w:hAnsi="Verdana"/>
        </w:rPr>
        <w:t>00</w:t>
      </w:r>
      <w:r w:rsidR="00AD70D7" w:rsidRPr="00AD70D7">
        <w:rPr>
          <w:rFonts w:ascii="Verdana" w:hAnsi="Verdana"/>
        </w:rPr>
        <w:t xml:space="preserve">, 00 </w:t>
      </w:r>
      <w:r w:rsidR="00AD70D7">
        <w:rPr>
          <w:rFonts w:ascii="Verdana" w:hAnsi="Verdana"/>
        </w:rPr>
        <w:t>(</w:t>
      </w:r>
      <w:r w:rsidR="007931D1">
        <w:rPr>
          <w:rFonts w:ascii="Verdana" w:hAnsi="Verdana"/>
        </w:rPr>
        <w:t>четыре</w:t>
      </w:r>
      <w:r w:rsidR="00AD70D7">
        <w:rPr>
          <w:rFonts w:ascii="Verdana" w:hAnsi="Verdana"/>
        </w:rPr>
        <w:t xml:space="preserve"> тысяч</w:t>
      </w:r>
      <w:r w:rsidR="007931D1">
        <w:rPr>
          <w:rFonts w:ascii="Verdana" w:hAnsi="Verdana"/>
        </w:rPr>
        <w:t>и</w:t>
      </w:r>
      <w:r w:rsidR="00AD70D7">
        <w:rPr>
          <w:rFonts w:ascii="Verdana" w:hAnsi="Verdana"/>
        </w:rPr>
        <w:t xml:space="preserve"> </w:t>
      </w:r>
      <w:r w:rsidR="007931D1">
        <w:rPr>
          <w:rFonts w:ascii="Verdana" w:hAnsi="Verdana"/>
        </w:rPr>
        <w:t>пятьсот</w:t>
      </w:r>
      <w:r w:rsidR="00AD70D7">
        <w:rPr>
          <w:rFonts w:ascii="Verdana" w:hAnsi="Verdana"/>
        </w:rPr>
        <w:t xml:space="preserve"> рублей</w:t>
      </w:r>
      <w:r w:rsidRPr="008915B1">
        <w:rPr>
          <w:rFonts w:ascii="Verdana" w:hAnsi="Verdana"/>
        </w:rPr>
        <w:t>) рублей, НДС не облагается.</w:t>
      </w:r>
    </w:p>
    <w:p w:rsidR="008915B1" w:rsidRPr="008915B1" w:rsidRDefault="008915B1" w:rsidP="008915B1">
      <w:pPr>
        <w:jc w:val="both"/>
        <w:rPr>
          <w:rFonts w:ascii="Verdana" w:hAnsi="Verdana"/>
        </w:rPr>
      </w:pPr>
      <w:r w:rsidRPr="008915B1">
        <w:rPr>
          <w:rFonts w:ascii="Verdana" w:hAnsi="Verdana"/>
        </w:rPr>
        <w:t>(согласно гл. 26.2 НК РФ «Упрощенная система налогообложения»).</w:t>
      </w:r>
    </w:p>
    <w:p w:rsidR="008915B1" w:rsidRPr="008915B1" w:rsidRDefault="008915B1" w:rsidP="008915B1">
      <w:pPr>
        <w:jc w:val="both"/>
        <w:rPr>
          <w:rFonts w:ascii="Verdana" w:hAnsi="Verdana"/>
        </w:rPr>
      </w:pPr>
    </w:p>
    <w:p w:rsidR="008915B1" w:rsidRPr="008915B1" w:rsidRDefault="008915B1" w:rsidP="008915B1">
      <w:pPr>
        <w:jc w:val="both"/>
        <w:rPr>
          <w:rFonts w:ascii="Verdana" w:hAnsi="Verdana"/>
        </w:rPr>
      </w:pPr>
      <w:r w:rsidRPr="008915B1">
        <w:rPr>
          <w:rFonts w:ascii="Verdana" w:hAnsi="Verdana"/>
        </w:rPr>
        <w:t>Услуги оказаны в полном объеме, в установленные сроки и с надлежащим качеством.</w:t>
      </w:r>
    </w:p>
    <w:p w:rsidR="008915B1" w:rsidRDefault="008915B1" w:rsidP="008915B1">
      <w:pPr>
        <w:jc w:val="both"/>
        <w:rPr>
          <w:rFonts w:ascii="Verdana" w:hAnsi="Verdana"/>
        </w:rPr>
      </w:pPr>
      <w:r w:rsidRPr="008915B1">
        <w:rPr>
          <w:rFonts w:ascii="Verdana" w:hAnsi="Verdana"/>
        </w:rPr>
        <w:t>Стороны претензий друг к другу не имеют.</w:t>
      </w:r>
    </w:p>
    <w:p w:rsidR="008915B1" w:rsidRDefault="008915B1" w:rsidP="008915B1">
      <w:pPr>
        <w:jc w:val="both"/>
        <w:rPr>
          <w:rFonts w:ascii="Verdana" w:hAnsi="Verdana"/>
        </w:rPr>
      </w:pPr>
    </w:p>
    <w:tbl>
      <w:tblPr>
        <w:tblStyle w:val="af"/>
        <w:tblW w:w="0" w:type="auto"/>
        <w:tblLayout w:type="fixed"/>
        <w:tblLook w:val="04A0"/>
      </w:tblPr>
      <w:tblGrid>
        <w:gridCol w:w="5207"/>
        <w:gridCol w:w="5208"/>
      </w:tblGrid>
      <w:tr w:rsidR="008915B1" w:rsidTr="008915B1">
        <w:tc>
          <w:tcPr>
            <w:tcW w:w="5207" w:type="dxa"/>
          </w:tcPr>
          <w:p w:rsidR="008915B1" w:rsidRPr="008915B1" w:rsidRDefault="008915B1" w:rsidP="008915B1">
            <w:pPr>
              <w:rPr>
                <w:rFonts w:ascii="Verdana" w:hAnsi="Verdana"/>
                <w:bCs/>
                <w:iCs/>
              </w:rPr>
            </w:pPr>
            <w:r w:rsidRPr="008915B1">
              <w:rPr>
                <w:rFonts w:ascii="Verdana" w:hAnsi="Verdana"/>
                <w:noProof/>
              </w:rPr>
              <w:drawing>
                <wp:anchor distT="39370" distB="39370" distL="6401435" distR="6401435" simplePos="0" relativeHeight="251661312" behindDoc="1" locked="0" layoutInCell="0" allowOverlap="1">
                  <wp:simplePos x="0" y="0"/>
                  <wp:positionH relativeFrom="margin">
                    <wp:posOffset>1645920</wp:posOffset>
                  </wp:positionH>
                  <wp:positionV relativeFrom="paragraph">
                    <wp:posOffset>927735</wp:posOffset>
                  </wp:positionV>
                  <wp:extent cx="1495425" cy="1493520"/>
                  <wp:effectExtent l="19050" t="0" r="952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15B1">
              <w:rPr>
                <w:rFonts w:ascii="Verdana" w:hAnsi="Verdana"/>
                <w:bCs/>
                <w:iCs/>
              </w:rPr>
              <w:t>ИСПОЛНИТЕЛЬ:</w:t>
            </w:r>
          </w:p>
          <w:p w:rsidR="008915B1" w:rsidRPr="008915B1" w:rsidRDefault="008915B1" w:rsidP="008915B1">
            <w:pPr>
              <w:rPr>
                <w:rFonts w:ascii="Verdana" w:hAnsi="Verdana"/>
                <w:bCs/>
                <w:iCs/>
              </w:rPr>
            </w:pPr>
            <w:r w:rsidRPr="008915B1">
              <w:rPr>
                <w:rFonts w:ascii="Verdana" w:hAnsi="Verdana"/>
                <w:bCs/>
                <w:iCs/>
              </w:rPr>
              <w:t>Генеральный директор</w:t>
            </w:r>
          </w:p>
          <w:p w:rsidR="008915B1" w:rsidRPr="008915B1" w:rsidRDefault="008915B1" w:rsidP="008915B1">
            <w:pPr>
              <w:rPr>
                <w:rFonts w:ascii="Verdana" w:hAnsi="Verdana"/>
                <w:bCs/>
                <w:iCs/>
              </w:rPr>
            </w:pPr>
            <w:r w:rsidRPr="008915B1">
              <w:rPr>
                <w:rFonts w:ascii="Verdana" w:hAnsi="Verdana"/>
                <w:bCs/>
                <w:iCs/>
              </w:rPr>
              <w:t>ООО «Финэк-Аудит»</w:t>
            </w:r>
          </w:p>
          <w:p w:rsidR="008915B1" w:rsidRPr="008915B1" w:rsidRDefault="008915B1" w:rsidP="008915B1">
            <w:pPr>
              <w:rPr>
                <w:rFonts w:ascii="Verdana" w:hAnsi="Verdana"/>
                <w:bCs/>
              </w:rPr>
            </w:pPr>
            <w:r w:rsidRPr="008915B1">
              <w:rPr>
                <w:rFonts w:ascii="Verdana" w:hAnsi="Verdana"/>
                <w:bCs/>
              </w:rPr>
              <w:t xml:space="preserve">ИНН/КПП 7814020760/781401001 </w:t>
            </w:r>
          </w:p>
          <w:p w:rsidR="008915B1" w:rsidRPr="008915B1" w:rsidRDefault="008915B1" w:rsidP="008915B1">
            <w:pPr>
              <w:rPr>
                <w:rFonts w:ascii="Verdana" w:hAnsi="Verdana"/>
              </w:rPr>
            </w:pPr>
            <w:r w:rsidRPr="008915B1">
              <w:rPr>
                <w:rFonts w:ascii="Verdana" w:hAnsi="Verdana"/>
                <w:bCs/>
                <w:iCs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90805</wp:posOffset>
                  </wp:positionV>
                  <wp:extent cx="1057275" cy="476250"/>
                  <wp:effectExtent l="19050" t="0" r="952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15B1">
              <w:rPr>
                <w:rFonts w:ascii="Verdana" w:hAnsi="Verdana"/>
              </w:rPr>
              <w:t>ОГРН 1027807577456</w:t>
            </w:r>
          </w:p>
          <w:p w:rsidR="008915B1" w:rsidRPr="008915B1" w:rsidRDefault="008915B1" w:rsidP="008915B1">
            <w:pPr>
              <w:rPr>
                <w:rFonts w:ascii="Verdana" w:hAnsi="Verdana"/>
              </w:rPr>
            </w:pPr>
          </w:p>
          <w:p w:rsidR="008915B1" w:rsidRPr="008915B1" w:rsidRDefault="008915B1" w:rsidP="008915B1">
            <w:pPr>
              <w:rPr>
                <w:rFonts w:ascii="Verdana" w:hAnsi="Verdana"/>
                <w:bCs/>
                <w:iCs/>
              </w:rPr>
            </w:pPr>
            <w:r w:rsidRPr="008915B1">
              <w:rPr>
                <w:rFonts w:ascii="Verdana" w:hAnsi="Verdana"/>
              </w:rPr>
              <w:t>______________ В.Г. Мурашова</w:t>
            </w:r>
          </w:p>
          <w:p w:rsidR="008915B1" w:rsidRPr="008915B1" w:rsidRDefault="008915B1" w:rsidP="008915B1">
            <w:pPr>
              <w:rPr>
                <w:rFonts w:ascii="Verdana" w:hAnsi="Verdana"/>
                <w:bCs/>
                <w:iCs/>
              </w:rPr>
            </w:pPr>
            <w:r w:rsidRPr="008915B1">
              <w:rPr>
                <w:rFonts w:ascii="Verdana" w:hAnsi="Verdana"/>
                <w:bCs/>
                <w:iCs/>
              </w:rPr>
              <w:t>«____» ______________ 201__г.</w:t>
            </w:r>
          </w:p>
          <w:p w:rsidR="008915B1" w:rsidRPr="008915B1" w:rsidRDefault="008915B1" w:rsidP="008915B1">
            <w:pPr>
              <w:rPr>
                <w:rFonts w:ascii="Verdana" w:hAnsi="Verdana"/>
                <w:bCs/>
                <w:iCs/>
              </w:rPr>
            </w:pPr>
          </w:p>
          <w:p w:rsidR="008915B1" w:rsidRDefault="008915B1" w:rsidP="008915B1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  <w:bCs/>
                <w:iCs/>
              </w:rPr>
              <w:t xml:space="preserve">                                          </w:t>
            </w:r>
            <w:r w:rsidRPr="008915B1">
              <w:rPr>
                <w:rFonts w:ascii="Verdana" w:hAnsi="Verdana"/>
                <w:bCs/>
                <w:iCs/>
              </w:rPr>
              <w:t>М.П.</w:t>
            </w:r>
          </w:p>
        </w:tc>
        <w:tc>
          <w:tcPr>
            <w:tcW w:w="5208" w:type="dxa"/>
          </w:tcPr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ЗАКАЗЧИК:</w:t>
            </w:r>
          </w:p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____</w:t>
            </w:r>
            <w:r>
              <w:rPr>
                <w:rFonts w:ascii="Verdana" w:hAnsi="Verdana"/>
                <w:noProof/>
              </w:rPr>
              <w:t>____________________________</w:t>
            </w:r>
          </w:p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____</w:t>
            </w:r>
            <w:r>
              <w:rPr>
                <w:rFonts w:ascii="Verdana" w:hAnsi="Verdana"/>
                <w:noProof/>
              </w:rPr>
              <w:t>____________________________</w:t>
            </w:r>
          </w:p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ИН</w:t>
            </w:r>
            <w:r>
              <w:rPr>
                <w:rFonts w:ascii="Verdana" w:hAnsi="Verdana"/>
                <w:noProof/>
              </w:rPr>
              <w:t>Н/КПП_________________________</w:t>
            </w:r>
          </w:p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ОГР</w:t>
            </w:r>
            <w:r>
              <w:rPr>
                <w:rFonts w:ascii="Verdana" w:hAnsi="Verdana"/>
                <w:noProof/>
              </w:rPr>
              <w:t>Н____________________________</w:t>
            </w:r>
          </w:p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</w:p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>_______________ /</w:t>
            </w:r>
            <w:r w:rsidRPr="008915B1">
              <w:rPr>
                <w:rFonts w:ascii="Verdana" w:hAnsi="Verdana"/>
                <w:noProof/>
              </w:rPr>
              <w:t>_______________/</w:t>
            </w:r>
          </w:p>
          <w:p w:rsidR="008915B1" w:rsidRDefault="008915B1" w:rsidP="008915B1">
            <w:pPr>
              <w:rPr>
                <w:rFonts w:ascii="Verdana" w:hAnsi="Verdana"/>
              </w:rPr>
            </w:pPr>
            <w:r w:rsidRPr="008915B1">
              <w:rPr>
                <w:rFonts w:ascii="Verdana" w:hAnsi="Verdana"/>
                <w:noProof/>
              </w:rPr>
              <w:t>«____»___________201__г.</w:t>
            </w:r>
          </w:p>
          <w:p w:rsidR="008915B1" w:rsidRDefault="008915B1" w:rsidP="008915B1">
            <w:pPr>
              <w:rPr>
                <w:rFonts w:ascii="Verdana" w:hAnsi="Verdana"/>
              </w:rPr>
            </w:pPr>
          </w:p>
          <w:p w:rsidR="008915B1" w:rsidRDefault="008915B1" w:rsidP="008915B1">
            <w:pPr>
              <w:rPr>
                <w:rFonts w:ascii="Verdana" w:hAnsi="Verdana"/>
              </w:rPr>
            </w:pPr>
            <w:r>
              <w:rPr>
                <w:rFonts w:ascii="Verdana" w:hAnsi="Verdana"/>
                <w:bCs/>
                <w:iCs/>
              </w:rPr>
              <w:t xml:space="preserve">                                          </w:t>
            </w:r>
            <w:r w:rsidRPr="008915B1">
              <w:rPr>
                <w:rFonts w:ascii="Verdana" w:hAnsi="Verdana"/>
                <w:bCs/>
                <w:iCs/>
              </w:rPr>
              <w:t>М.П.</w:t>
            </w:r>
          </w:p>
        </w:tc>
      </w:tr>
    </w:tbl>
    <w:p w:rsidR="008915B1" w:rsidRPr="008915B1" w:rsidRDefault="008915B1" w:rsidP="008915B1">
      <w:pPr>
        <w:jc w:val="both"/>
        <w:rPr>
          <w:rFonts w:ascii="Verdana" w:hAnsi="Verdana"/>
        </w:rPr>
      </w:pPr>
    </w:p>
    <w:sectPr w:rsidR="008915B1" w:rsidRPr="008915B1" w:rsidSect="00E366F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567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3B0" w:rsidRDefault="009533B0" w:rsidP="00A71489">
      <w:r>
        <w:separator/>
      </w:r>
    </w:p>
  </w:endnote>
  <w:endnote w:type="continuationSeparator" w:id="0">
    <w:p w:rsidR="009533B0" w:rsidRDefault="009533B0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309"/>
      <w:gridCol w:w="1796"/>
      <w:gridCol w:w="4310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6204055"/>
      <w:docPartObj>
        <w:docPartGallery w:val="Page Numbers (Bottom of Page)"/>
        <w:docPartUnique/>
      </w:docPartObj>
    </w:sdtPr>
    <w:sdtContent>
      <w:sdt>
        <w:sdtPr>
          <w:id w:val="1316204056"/>
          <w:docPartObj>
            <w:docPartGallery w:val="Page Numbers (Top of Page)"/>
            <w:docPartUnique/>
          </w:docPartObj>
        </w:sdtPr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B39" w:rsidRDefault="000C3B3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3B0" w:rsidRDefault="009533B0" w:rsidP="00A71489">
      <w:r>
        <w:separator/>
      </w:r>
    </w:p>
  </w:footnote>
  <w:footnote w:type="continuationSeparator" w:id="0">
    <w:p w:rsidR="009533B0" w:rsidRDefault="009533B0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B39" w:rsidRDefault="000C3B3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C56" w:rsidRPr="00170D01" w:rsidRDefault="00237E09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-251460</wp:posOffset>
          </wp:positionH>
          <wp:positionV relativeFrom="paragraph">
            <wp:posOffset>-1905</wp:posOffset>
          </wp:positionV>
          <wp:extent cx="2908300" cy="822960"/>
          <wp:effectExtent l="19050" t="0" r="6350" b="0"/>
          <wp:wrapTopAndBottom/>
          <wp:docPr id="8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170D01">
      <w:rPr>
        <w:rFonts w:ascii="Verdana" w:hAnsi="Verdana" w:cs="Arial"/>
        <w:sz w:val="18"/>
        <w:szCs w:val="18"/>
        <w:lang w:val="en-US"/>
      </w:rPr>
      <w:t>www.finekaudit-spb.ru</w:t>
    </w:r>
  </w:p>
  <w:p w:rsidR="00170D01" w:rsidRPr="00170D01" w:rsidRDefault="00170D01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:rsidR="000C3B39" w:rsidRDefault="000C3B39" w:rsidP="000C3B39">
    <w:pPr>
      <w:pStyle w:val="ad"/>
      <w:ind w:firstLine="4678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8 (800) 500 46-82 (звонок бесплатный)</w:t>
    </w:r>
  </w:p>
  <w:p w:rsidR="00781C56" w:rsidRPr="00170D01" w:rsidRDefault="000C3B39" w:rsidP="000C3B39">
    <w:pPr>
      <w:pStyle w:val="ad"/>
      <w:ind w:firstLine="4678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8 (812) 407 34-89 (Санкт-Петербург)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B39" w:rsidRDefault="000C3B3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00507"/>
    <w:rsid w:val="000611F9"/>
    <w:rsid w:val="00062159"/>
    <w:rsid w:val="00085688"/>
    <w:rsid w:val="000C3B39"/>
    <w:rsid w:val="000D62F2"/>
    <w:rsid w:val="00111ECB"/>
    <w:rsid w:val="00170D01"/>
    <w:rsid w:val="00237E09"/>
    <w:rsid w:val="002C0F9C"/>
    <w:rsid w:val="003A23FF"/>
    <w:rsid w:val="004176A0"/>
    <w:rsid w:val="0045259B"/>
    <w:rsid w:val="005E596C"/>
    <w:rsid w:val="00622EB1"/>
    <w:rsid w:val="006F174F"/>
    <w:rsid w:val="00781C56"/>
    <w:rsid w:val="007931D1"/>
    <w:rsid w:val="00804B67"/>
    <w:rsid w:val="008915B1"/>
    <w:rsid w:val="008B666D"/>
    <w:rsid w:val="008B7A42"/>
    <w:rsid w:val="009533B0"/>
    <w:rsid w:val="00960600"/>
    <w:rsid w:val="009733ED"/>
    <w:rsid w:val="00A577D4"/>
    <w:rsid w:val="00A71489"/>
    <w:rsid w:val="00A7774F"/>
    <w:rsid w:val="00AC4CE0"/>
    <w:rsid w:val="00AD70D7"/>
    <w:rsid w:val="00B24EF1"/>
    <w:rsid w:val="00C0425C"/>
    <w:rsid w:val="00C22E9A"/>
    <w:rsid w:val="00C5563D"/>
    <w:rsid w:val="00C959EE"/>
    <w:rsid w:val="00CB1664"/>
    <w:rsid w:val="00CD0EFE"/>
    <w:rsid w:val="00CF42CF"/>
    <w:rsid w:val="00D671B9"/>
    <w:rsid w:val="00D83C4F"/>
    <w:rsid w:val="00E21A97"/>
    <w:rsid w:val="00E366FF"/>
    <w:rsid w:val="00E95B8E"/>
    <w:rsid w:val="00F4084C"/>
    <w:rsid w:val="00F77AE6"/>
    <w:rsid w:val="00FA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8B441B-CE9C-4500-938B-FE82B4769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Алексей</cp:lastModifiedBy>
  <cp:revision>3</cp:revision>
  <dcterms:created xsi:type="dcterms:W3CDTF">2016-11-16T12:05:00Z</dcterms:created>
  <dcterms:modified xsi:type="dcterms:W3CDTF">2016-11-16T12:16:00Z</dcterms:modified>
</cp:coreProperties>
</file>