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4E" w:rsidRPr="00206388" w:rsidRDefault="00206388" w:rsidP="00206388">
      <w:pPr>
        <w:spacing w:before="360"/>
        <w:jc w:val="center"/>
        <w:rPr>
          <w:rFonts w:ascii="Verdana" w:hAnsi="Verdana"/>
          <w:b/>
        </w:rPr>
      </w:pPr>
      <w:r w:rsidRPr="00206388">
        <w:rPr>
          <w:rFonts w:ascii="Verdana" w:hAnsi="Verdana"/>
          <w:b/>
        </w:rPr>
        <w:t>УЧЕБНЫЙ ПЛАН ПРОГРАММЫ</w:t>
      </w:r>
    </w:p>
    <w:p w:rsidR="00206388" w:rsidRPr="00206388" w:rsidRDefault="00206388" w:rsidP="00206388">
      <w:pPr>
        <w:jc w:val="center"/>
        <w:rPr>
          <w:rFonts w:ascii="Verdana" w:hAnsi="Verdana"/>
          <w:b/>
        </w:rPr>
      </w:pPr>
      <w:r w:rsidRPr="00206388">
        <w:rPr>
          <w:rFonts w:ascii="Verdana" w:hAnsi="Verdana"/>
          <w:b/>
        </w:rPr>
        <w:t>ПОВЫШЕНИЯ КВАЛИФИКАЦИИ ПО ТЕМЕ:</w:t>
      </w:r>
    </w:p>
    <w:p w:rsidR="006514A1" w:rsidRPr="00D24852" w:rsidRDefault="006514A1" w:rsidP="00D24852">
      <w:pPr>
        <w:spacing w:before="240"/>
        <w:jc w:val="center"/>
        <w:rPr>
          <w:rFonts w:ascii="Verdana" w:hAnsi="Verdana"/>
          <w:b/>
        </w:rPr>
      </w:pPr>
      <w:r w:rsidRPr="006514A1">
        <w:rPr>
          <w:rFonts w:ascii="Verdana" w:hAnsi="Verdana"/>
          <w:b/>
        </w:rPr>
        <w:t>«</w:t>
      </w:r>
      <w:r w:rsidR="00D24852" w:rsidRPr="00D24852">
        <w:rPr>
          <w:rFonts w:ascii="Verdana" w:hAnsi="Verdana"/>
          <w:b/>
        </w:rPr>
        <w:t>Особенности работы кадровой службы организации в соответствии с профессиональным стандартом «Специалист по управлению персоналом»</w:t>
      </w:r>
    </w:p>
    <w:p w:rsidR="00206388" w:rsidRPr="00D24852" w:rsidRDefault="00206388" w:rsidP="00206388">
      <w:pPr>
        <w:spacing w:before="240"/>
        <w:jc w:val="both"/>
        <w:rPr>
          <w:rFonts w:ascii="Verdana" w:hAnsi="Verdana"/>
          <w:sz w:val="20"/>
          <w:szCs w:val="20"/>
          <w:lang w:val="en-US"/>
        </w:rPr>
      </w:pPr>
      <w:proofErr w:type="gramStart"/>
      <w:r w:rsidRPr="00206388">
        <w:rPr>
          <w:rFonts w:ascii="Verdana" w:hAnsi="Verdana"/>
          <w:b/>
          <w:sz w:val="20"/>
          <w:szCs w:val="20"/>
        </w:rPr>
        <w:t>Цель:</w:t>
      </w:r>
      <w:r w:rsidRPr="00206388">
        <w:rPr>
          <w:rFonts w:ascii="Verdana" w:hAnsi="Verdana"/>
          <w:sz w:val="20"/>
          <w:szCs w:val="20"/>
        </w:rPr>
        <w:t xml:space="preserve"> </w:t>
      </w:r>
      <w:r w:rsidR="00D24852" w:rsidRPr="00D24852">
        <w:rPr>
          <w:rFonts w:ascii="Verdana" w:hAnsi="Verdana"/>
          <w:sz w:val="20"/>
          <w:szCs w:val="20"/>
        </w:rPr>
        <w:t>формирование у обучающихся необходимых компетенций по организации работы кадровой службы, основам кадрового делопроизводства, документационному обеспечению работы с персоналом, обеспечению персоналом,   оценке и аттестации персонала,  организации труда и оплаты персонала, развитию персонала, позволяющих квалифицированно осуществлять профессиональную деятельность в качестве специалиста по управлению персоналом для обеспечения эффективного функционирования системы управления персоналом для достижения целей организации в соответствии с профессиональным стандартом «Специалист</w:t>
      </w:r>
      <w:proofErr w:type="gramEnd"/>
      <w:r w:rsidR="00D24852" w:rsidRPr="00D24852">
        <w:rPr>
          <w:rFonts w:ascii="Verdana" w:hAnsi="Verdana"/>
          <w:sz w:val="20"/>
          <w:szCs w:val="20"/>
        </w:rPr>
        <w:t xml:space="preserve"> по управлению персоналом». Профессиональный стандарт - это согласно статье 195.1 ТК РФ характеристика квалификации, необходимой работнику для осуществления определенного вида профессиональной деятельности.</w:t>
      </w:r>
    </w:p>
    <w:p w:rsidR="00206388" w:rsidRPr="00206388" w:rsidRDefault="00206388" w:rsidP="00206388">
      <w:pPr>
        <w:jc w:val="both"/>
        <w:rPr>
          <w:rFonts w:ascii="Verdana" w:hAnsi="Verdana"/>
          <w:sz w:val="20"/>
          <w:szCs w:val="20"/>
        </w:rPr>
      </w:pPr>
      <w:r w:rsidRPr="00206388">
        <w:rPr>
          <w:rFonts w:ascii="Verdana" w:hAnsi="Verdana"/>
          <w:b/>
          <w:sz w:val="20"/>
          <w:szCs w:val="20"/>
        </w:rPr>
        <w:t>Категория слушателей:</w:t>
      </w:r>
      <w:r w:rsidRPr="00206388">
        <w:rPr>
          <w:sz w:val="20"/>
          <w:szCs w:val="20"/>
        </w:rPr>
        <w:t xml:space="preserve"> </w:t>
      </w:r>
      <w:r w:rsidR="00D24852" w:rsidRPr="00D24852">
        <w:rPr>
          <w:rFonts w:ascii="Verdana" w:hAnsi="Verdana"/>
          <w:sz w:val="20"/>
          <w:szCs w:val="20"/>
        </w:rPr>
        <w:t xml:space="preserve">руководители и специалисты кадровых служб, в частности, специалисты по кадровому делопроизводству, по персоналу, менеджеры по персоналу, все заинтересованные лица, кто хочет изучить кадровое дело "с нуля", так и те, кто стремится систематизировать имеющиеся знания и приобрести новые практические компетенции для карьерного роста. </w:t>
      </w:r>
      <w:proofErr w:type="gramStart"/>
      <w:r w:rsidR="00D24852" w:rsidRPr="00D24852">
        <w:rPr>
          <w:rFonts w:ascii="Verdana" w:hAnsi="Verdana"/>
          <w:sz w:val="20"/>
          <w:szCs w:val="20"/>
        </w:rPr>
        <w:t>Обучение по</w:t>
      </w:r>
      <w:proofErr w:type="gramEnd"/>
      <w:r w:rsidR="00D24852" w:rsidRPr="00D24852">
        <w:rPr>
          <w:rFonts w:ascii="Verdana" w:hAnsi="Verdana"/>
          <w:sz w:val="20"/>
          <w:szCs w:val="20"/>
        </w:rPr>
        <w:t xml:space="preserve"> этой программе представляет реальный интерес для работников организаций любых форм собственности и специалистов, которым вменяется в должностные обязанности выполнение перечисленных обобщенных трудовых функций.</w:t>
      </w:r>
    </w:p>
    <w:p w:rsidR="00206388" w:rsidRDefault="00206388" w:rsidP="00206388">
      <w:pPr>
        <w:spacing w:after="240"/>
        <w:jc w:val="both"/>
        <w:rPr>
          <w:rFonts w:ascii="Verdana" w:hAnsi="Verdana"/>
          <w:sz w:val="20"/>
          <w:szCs w:val="20"/>
        </w:rPr>
      </w:pPr>
      <w:r w:rsidRPr="00206388">
        <w:rPr>
          <w:rFonts w:ascii="Verdana" w:hAnsi="Verdana"/>
          <w:b/>
          <w:sz w:val="20"/>
          <w:szCs w:val="20"/>
        </w:rPr>
        <w:t>Трудоемкость программы:</w:t>
      </w:r>
      <w:r w:rsidRPr="00206388">
        <w:rPr>
          <w:rFonts w:ascii="Verdana" w:hAnsi="Verdana"/>
          <w:sz w:val="20"/>
          <w:szCs w:val="20"/>
        </w:rPr>
        <w:t xml:space="preserve"> </w:t>
      </w:r>
      <w:r w:rsidR="00D24852" w:rsidRPr="00D24852">
        <w:rPr>
          <w:rFonts w:ascii="Verdana" w:hAnsi="Verdana"/>
          <w:sz w:val="20"/>
          <w:szCs w:val="20"/>
        </w:rPr>
        <w:t xml:space="preserve">4 </w:t>
      </w:r>
      <w:proofErr w:type="gramStart"/>
      <w:r w:rsidR="00D24852" w:rsidRPr="00D24852">
        <w:rPr>
          <w:rFonts w:ascii="Verdana" w:hAnsi="Verdana"/>
          <w:sz w:val="20"/>
          <w:szCs w:val="20"/>
        </w:rPr>
        <w:t>зачетных</w:t>
      </w:r>
      <w:proofErr w:type="gramEnd"/>
      <w:r w:rsidR="00D24852" w:rsidRPr="00D24852">
        <w:rPr>
          <w:rFonts w:ascii="Verdana" w:hAnsi="Verdana"/>
          <w:sz w:val="20"/>
          <w:szCs w:val="20"/>
        </w:rPr>
        <w:t xml:space="preserve"> единицы, 144 часа</w:t>
      </w:r>
      <w:r w:rsidRPr="00206388">
        <w:rPr>
          <w:rFonts w:ascii="Verdana" w:hAnsi="Verdana"/>
          <w:sz w:val="20"/>
          <w:szCs w:val="20"/>
        </w:rPr>
        <w:t>.</w:t>
      </w:r>
    </w:p>
    <w:tbl>
      <w:tblPr>
        <w:tblW w:w="48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972"/>
        <w:gridCol w:w="986"/>
        <w:gridCol w:w="486"/>
        <w:gridCol w:w="777"/>
        <w:gridCol w:w="896"/>
        <w:gridCol w:w="1437"/>
        <w:gridCol w:w="1070"/>
        <w:gridCol w:w="1060"/>
      </w:tblGrid>
      <w:tr w:rsidR="00D24852" w:rsidRPr="00D24852" w:rsidTr="00F044BD">
        <w:trPr>
          <w:cantSplit/>
          <w:tblHeader/>
        </w:trPr>
        <w:tc>
          <w:tcPr>
            <w:tcW w:w="276" w:type="pct"/>
            <w:vMerge w:val="restart"/>
            <w:vAlign w:val="center"/>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 xml:space="preserve">№ </w:t>
            </w:r>
            <w:proofErr w:type="spellStart"/>
            <w:proofErr w:type="gramStart"/>
            <w:r w:rsidRPr="00D24852">
              <w:rPr>
                <w:rFonts w:ascii="Verdana" w:eastAsia="Calibri" w:hAnsi="Verdana"/>
                <w:b/>
                <w:sz w:val="16"/>
                <w:szCs w:val="16"/>
              </w:rPr>
              <w:t>п</w:t>
            </w:r>
            <w:proofErr w:type="spellEnd"/>
            <w:proofErr w:type="gramEnd"/>
            <w:r w:rsidRPr="00D24852">
              <w:rPr>
                <w:rFonts w:ascii="Verdana" w:eastAsia="Calibri" w:hAnsi="Verdana"/>
                <w:b/>
                <w:sz w:val="16"/>
                <w:szCs w:val="16"/>
              </w:rPr>
              <w:t>/</w:t>
            </w:r>
            <w:proofErr w:type="spellStart"/>
            <w:r w:rsidRPr="00D24852">
              <w:rPr>
                <w:rFonts w:ascii="Verdana" w:eastAsia="Calibri" w:hAnsi="Verdana"/>
                <w:b/>
                <w:sz w:val="16"/>
                <w:szCs w:val="16"/>
              </w:rPr>
              <w:t>п</w:t>
            </w:r>
            <w:proofErr w:type="spellEnd"/>
          </w:p>
        </w:tc>
        <w:tc>
          <w:tcPr>
            <w:tcW w:w="1450" w:type="pct"/>
            <w:vMerge w:val="restart"/>
            <w:vAlign w:val="center"/>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bCs/>
                <w:sz w:val="16"/>
                <w:szCs w:val="16"/>
              </w:rPr>
              <w:t>Наименование модулей, разделов, тем</w:t>
            </w:r>
          </w:p>
        </w:tc>
        <w:tc>
          <w:tcPr>
            <w:tcW w:w="718" w:type="pct"/>
            <w:gridSpan w:val="2"/>
            <w:shd w:val="clear" w:color="auto" w:fill="auto"/>
            <w:vAlign w:val="center"/>
          </w:tcPr>
          <w:p w:rsidR="00D24852" w:rsidRPr="00D24852" w:rsidRDefault="00D24852" w:rsidP="00F044BD">
            <w:pPr>
              <w:ind w:right="-45"/>
              <w:jc w:val="center"/>
              <w:rPr>
                <w:rFonts w:ascii="Verdana" w:eastAsia="Calibri" w:hAnsi="Verdana"/>
                <w:b/>
                <w:sz w:val="16"/>
                <w:szCs w:val="16"/>
              </w:rPr>
            </w:pPr>
            <w:r w:rsidRPr="00D24852">
              <w:rPr>
                <w:rFonts w:ascii="Verdana" w:eastAsia="Calibri" w:hAnsi="Verdana"/>
                <w:b/>
                <w:sz w:val="16"/>
                <w:szCs w:val="16"/>
              </w:rPr>
              <w:t>Трудоемкость</w:t>
            </w:r>
          </w:p>
        </w:tc>
        <w:tc>
          <w:tcPr>
            <w:tcW w:w="1517" w:type="pct"/>
            <w:gridSpan w:val="3"/>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Объем аудиторных часов</w:t>
            </w:r>
          </w:p>
        </w:tc>
        <w:tc>
          <w:tcPr>
            <w:tcW w:w="522" w:type="pct"/>
            <w:vMerge w:val="restart"/>
            <w:vAlign w:val="center"/>
          </w:tcPr>
          <w:p w:rsidR="00D24852" w:rsidRPr="00D24852" w:rsidRDefault="00D24852" w:rsidP="00F044BD">
            <w:pPr>
              <w:spacing w:line="259" w:lineRule="auto"/>
              <w:ind w:left="-138" w:right="-108"/>
              <w:jc w:val="center"/>
              <w:rPr>
                <w:rFonts w:ascii="Verdana" w:eastAsia="Calibri" w:hAnsi="Verdana"/>
                <w:b/>
                <w:sz w:val="16"/>
                <w:szCs w:val="16"/>
              </w:rPr>
            </w:pPr>
            <w:proofErr w:type="spellStart"/>
            <w:r w:rsidRPr="00D24852">
              <w:rPr>
                <w:rFonts w:ascii="Verdana" w:eastAsia="Calibri" w:hAnsi="Verdana"/>
                <w:b/>
                <w:sz w:val="16"/>
                <w:szCs w:val="16"/>
              </w:rPr>
              <w:t>Внеауди</w:t>
            </w:r>
            <w:proofErr w:type="spellEnd"/>
            <w:r w:rsidRPr="00D24852">
              <w:rPr>
                <w:rFonts w:ascii="Verdana" w:eastAsia="Calibri" w:hAnsi="Verdana"/>
                <w:b/>
                <w:sz w:val="16"/>
                <w:szCs w:val="16"/>
              </w:rPr>
              <w:t>-</w:t>
            </w:r>
          </w:p>
          <w:p w:rsidR="00D24852" w:rsidRPr="00D24852" w:rsidRDefault="00D24852" w:rsidP="00F044BD">
            <w:pPr>
              <w:spacing w:line="259" w:lineRule="auto"/>
              <w:ind w:left="-138" w:right="-108"/>
              <w:jc w:val="center"/>
              <w:rPr>
                <w:rFonts w:ascii="Verdana" w:eastAsia="Calibri" w:hAnsi="Verdana"/>
                <w:b/>
                <w:sz w:val="16"/>
                <w:szCs w:val="16"/>
              </w:rPr>
            </w:pPr>
            <w:proofErr w:type="gramStart"/>
            <w:r w:rsidRPr="00D24852">
              <w:rPr>
                <w:rFonts w:ascii="Verdana" w:eastAsia="Calibri" w:hAnsi="Verdana"/>
                <w:b/>
                <w:sz w:val="16"/>
                <w:szCs w:val="16"/>
              </w:rPr>
              <w:t>торная (</w:t>
            </w:r>
            <w:proofErr w:type="spellStart"/>
            <w:r w:rsidRPr="00D24852">
              <w:rPr>
                <w:rFonts w:ascii="Verdana" w:eastAsia="Calibri" w:hAnsi="Verdana"/>
                <w:b/>
                <w:sz w:val="16"/>
                <w:szCs w:val="16"/>
              </w:rPr>
              <w:t>самостоя</w:t>
            </w:r>
            <w:proofErr w:type="spellEnd"/>
            <w:r w:rsidRPr="00D24852">
              <w:rPr>
                <w:rFonts w:ascii="Verdana" w:eastAsia="Calibri" w:hAnsi="Verdana"/>
                <w:b/>
                <w:sz w:val="16"/>
                <w:szCs w:val="16"/>
              </w:rPr>
              <w:t>-</w:t>
            </w:r>
            <w:proofErr w:type="gramEnd"/>
          </w:p>
          <w:p w:rsidR="00D24852" w:rsidRPr="00D24852" w:rsidRDefault="00D24852" w:rsidP="00F044BD">
            <w:pPr>
              <w:spacing w:line="259" w:lineRule="auto"/>
              <w:ind w:left="-138" w:right="-108"/>
              <w:jc w:val="center"/>
              <w:rPr>
                <w:rFonts w:ascii="Verdana" w:eastAsia="Calibri" w:hAnsi="Verdana"/>
                <w:b/>
                <w:sz w:val="16"/>
                <w:szCs w:val="16"/>
              </w:rPr>
            </w:pPr>
            <w:r w:rsidRPr="00D24852">
              <w:rPr>
                <w:rFonts w:ascii="Verdana" w:eastAsia="Calibri" w:hAnsi="Verdana"/>
                <w:b/>
                <w:sz w:val="16"/>
                <w:szCs w:val="16"/>
              </w:rPr>
              <w:t>тельная)</w:t>
            </w:r>
          </w:p>
          <w:p w:rsidR="00D24852" w:rsidRPr="00D24852" w:rsidRDefault="00D24852" w:rsidP="00F044BD">
            <w:pPr>
              <w:spacing w:line="259" w:lineRule="auto"/>
              <w:ind w:right="-108"/>
              <w:jc w:val="center"/>
              <w:rPr>
                <w:rFonts w:ascii="Verdana" w:eastAsia="Calibri" w:hAnsi="Verdana"/>
                <w:b/>
                <w:sz w:val="16"/>
                <w:szCs w:val="16"/>
              </w:rPr>
            </w:pPr>
            <w:r w:rsidRPr="00D24852">
              <w:rPr>
                <w:rFonts w:ascii="Verdana" w:eastAsia="Calibri" w:hAnsi="Verdana"/>
                <w:b/>
                <w:sz w:val="16"/>
                <w:szCs w:val="16"/>
              </w:rPr>
              <w:t>работа</w:t>
            </w:r>
          </w:p>
        </w:tc>
        <w:tc>
          <w:tcPr>
            <w:tcW w:w="517" w:type="pct"/>
            <w:vMerge w:val="restart"/>
            <w:vAlign w:val="center"/>
          </w:tcPr>
          <w:p w:rsidR="00D24852" w:rsidRPr="00D24852" w:rsidRDefault="00D24852" w:rsidP="00F044BD">
            <w:pPr>
              <w:spacing w:line="259" w:lineRule="auto"/>
              <w:ind w:left="-107" w:right="-100"/>
              <w:jc w:val="center"/>
              <w:rPr>
                <w:rFonts w:ascii="Verdana" w:eastAsia="Calibri" w:hAnsi="Verdana"/>
                <w:b/>
                <w:bCs/>
                <w:sz w:val="16"/>
                <w:szCs w:val="16"/>
              </w:rPr>
            </w:pPr>
            <w:r w:rsidRPr="00D24852">
              <w:rPr>
                <w:rFonts w:ascii="Verdana" w:eastAsia="Calibri" w:hAnsi="Verdana"/>
                <w:b/>
                <w:bCs/>
                <w:sz w:val="16"/>
                <w:szCs w:val="16"/>
              </w:rPr>
              <w:t xml:space="preserve">Форма  </w:t>
            </w:r>
            <w:proofErr w:type="gramStart"/>
            <w:r w:rsidRPr="00D24852">
              <w:rPr>
                <w:rFonts w:ascii="Verdana" w:eastAsia="Calibri" w:hAnsi="Verdana"/>
                <w:b/>
                <w:bCs/>
                <w:sz w:val="16"/>
                <w:szCs w:val="16"/>
              </w:rPr>
              <w:t>итогового</w:t>
            </w:r>
            <w:proofErr w:type="gramEnd"/>
          </w:p>
          <w:p w:rsidR="00D24852" w:rsidRPr="00D24852" w:rsidRDefault="00D24852" w:rsidP="00F044BD">
            <w:pPr>
              <w:spacing w:line="259" w:lineRule="auto"/>
              <w:ind w:left="-107" w:right="-100"/>
              <w:jc w:val="center"/>
              <w:rPr>
                <w:rFonts w:ascii="Verdana" w:eastAsia="Calibri" w:hAnsi="Verdana"/>
                <w:b/>
                <w:bCs/>
                <w:sz w:val="16"/>
                <w:szCs w:val="16"/>
              </w:rPr>
            </w:pPr>
            <w:r w:rsidRPr="00D24852">
              <w:rPr>
                <w:rFonts w:ascii="Verdana" w:eastAsia="Calibri" w:hAnsi="Verdana"/>
                <w:b/>
                <w:bCs/>
                <w:sz w:val="16"/>
                <w:szCs w:val="16"/>
              </w:rPr>
              <w:t>контроля</w:t>
            </w:r>
          </w:p>
        </w:tc>
      </w:tr>
      <w:tr w:rsidR="00D24852" w:rsidRPr="00D24852" w:rsidTr="00F044BD">
        <w:trPr>
          <w:cantSplit/>
          <w:trHeight w:val="1062"/>
          <w:tblHeader/>
        </w:trPr>
        <w:tc>
          <w:tcPr>
            <w:tcW w:w="276" w:type="pct"/>
            <w:vMerge/>
          </w:tcPr>
          <w:p w:rsidR="00D24852" w:rsidRPr="00D24852" w:rsidRDefault="00D24852" w:rsidP="00F044BD">
            <w:pPr>
              <w:spacing w:line="259" w:lineRule="auto"/>
              <w:rPr>
                <w:rFonts w:ascii="Verdana" w:eastAsia="Calibri" w:hAnsi="Verdana"/>
                <w:sz w:val="16"/>
                <w:szCs w:val="16"/>
              </w:rPr>
            </w:pPr>
          </w:p>
        </w:tc>
        <w:tc>
          <w:tcPr>
            <w:tcW w:w="1450" w:type="pct"/>
            <w:vMerge/>
          </w:tcPr>
          <w:p w:rsidR="00D24852" w:rsidRPr="00D24852" w:rsidRDefault="00D24852" w:rsidP="00F044BD">
            <w:pPr>
              <w:spacing w:line="259" w:lineRule="auto"/>
              <w:rPr>
                <w:rFonts w:ascii="Verdana" w:eastAsia="Calibri" w:hAnsi="Verdana"/>
                <w:sz w:val="16"/>
                <w:szCs w:val="16"/>
              </w:rPr>
            </w:pPr>
          </w:p>
        </w:tc>
        <w:tc>
          <w:tcPr>
            <w:tcW w:w="481" w:type="pct"/>
            <w:shd w:val="clear" w:color="auto" w:fill="auto"/>
            <w:vAlign w:val="center"/>
          </w:tcPr>
          <w:p w:rsidR="00D24852" w:rsidRPr="00D24852" w:rsidRDefault="00D24852" w:rsidP="00F044BD">
            <w:pPr>
              <w:spacing w:line="259" w:lineRule="auto"/>
              <w:ind w:left="-79" w:right="-108"/>
              <w:jc w:val="center"/>
              <w:rPr>
                <w:rFonts w:ascii="Verdana" w:eastAsia="Calibri" w:hAnsi="Verdana"/>
                <w:b/>
                <w:sz w:val="16"/>
                <w:szCs w:val="16"/>
              </w:rPr>
            </w:pPr>
            <w:r w:rsidRPr="00D24852">
              <w:rPr>
                <w:rFonts w:ascii="Verdana" w:eastAsia="Calibri" w:hAnsi="Verdana"/>
                <w:b/>
                <w:sz w:val="16"/>
                <w:szCs w:val="16"/>
              </w:rPr>
              <w:t>в</w:t>
            </w:r>
          </w:p>
          <w:p w:rsidR="00D24852" w:rsidRPr="00D24852" w:rsidRDefault="00D24852" w:rsidP="00F044BD">
            <w:pPr>
              <w:spacing w:line="259" w:lineRule="auto"/>
              <w:ind w:left="-79" w:right="-108"/>
              <w:jc w:val="center"/>
              <w:rPr>
                <w:rFonts w:ascii="Verdana" w:eastAsia="Calibri" w:hAnsi="Verdana"/>
                <w:b/>
                <w:sz w:val="16"/>
                <w:szCs w:val="16"/>
              </w:rPr>
            </w:pPr>
            <w:r w:rsidRPr="00D24852">
              <w:rPr>
                <w:rFonts w:ascii="Verdana" w:eastAsia="Calibri" w:hAnsi="Verdana"/>
                <w:b/>
                <w:sz w:val="16"/>
                <w:szCs w:val="16"/>
              </w:rPr>
              <w:t xml:space="preserve">зачетных </w:t>
            </w:r>
            <w:proofErr w:type="gramStart"/>
            <w:r w:rsidRPr="00D24852">
              <w:rPr>
                <w:rFonts w:ascii="Verdana" w:eastAsia="Calibri" w:hAnsi="Verdana"/>
                <w:b/>
                <w:sz w:val="16"/>
                <w:szCs w:val="16"/>
              </w:rPr>
              <w:t>единицах</w:t>
            </w:r>
            <w:proofErr w:type="gramEnd"/>
          </w:p>
        </w:tc>
        <w:tc>
          <w:tcPr>
            <w:tcW w:w="237" w:type="pct"/>
            <w:shd w:val="clear" w:color="auto" w:fill="auto"/>
            <w:vAlign w:val="center"/>
          </w:tcPr>
          <w:p w:rsidR="00D24852" w:rsidRPr="00D24852" w:rsidRDefault="00D24852" w:rsidP="00F044BD">
            <w:pPr>
              <w:spacing w:line="259" w:lineRule="auto"/>
              <w:ind w:left="-251" w:right="-185"/>
              <w:jc w:val="center"/>
              <w:rPr>
                <w:rFonts w:ascii="Verdana" w:eastAsia="Calibri" w:hAnsi="Verdana"/>
                <w:b/>
                <w:sz w:val="16"/>
                <w:szCs w:val="16"/>
              </w:rPr>
            </w:pPr>
            <w:r w:rsidRPr="00D24852">
              <w:rPr>
                <w:rFonts w:ascii="Verdana" w:eastAsia="Calibri" w:hAnsi="Verdana"/>
                <w:b/>
                <w:sz w:val="16"/>
                <w:szCs w:val="16"/>
              </w:rPr>
              <w:t>в</w:t>
            </w:r>
          </w:p>
          <w:p w:rsidR="00D24852" w:rsidRPr="00D24852" w:rsidRDefault="00D24852" w:rsidP="00F044BD">
            <w:pPr>
              <w:spacing w:line="259" w:lineRule="auto"/>
              <w:ind w:left="-251" w:right="-185"/>
              <w:jc w:val="center"/>
              <w:rPr>
                <w:rFonts w:ascii="Verdana" w:eastAsia="Calibri" w:hAnsi="Verdana"/>
                <w:b/>
                <w:sz w:val="16"/>
                <w:szCs w:val="16"/>
              </w:rPr>
            </w:pPr>
            <w:proofErr w:type="spellStart"/>
            <w:r w:rsidRPr="00D24852">
              <w:rPr>
                <w:rFonts w:ascii="Verdana" w:eastAsia="Calibri" w:hAnsi="Verdana"/>
                <w:b/>
                <w:sz w:val="16"/>
                <w:szCs w:val="16"/>
              </w:rPr>
              <w:t>ча</w:t>
            </w:r>
            <w:proofErr w:type="spellEnd"/>
            <w:r w:rsidRPr="00D24852">
              <w:rPr>
                <w:rFonts w:ascii="Verdana" w:eastAsia="Calibri" w:hAnsi="Verdana"/>
                <w:b/>
                <w:sz w:val="16"/>
                <w:szCs w:val="16"/>
              </w:rPr>
              <w:t>-</w:t>
            </w:r>
          </w:p>
          <w:p w:rsidR="00D24852" w:rsidRPr="00D24852" w:rsidRDefault="00D24852" w:rsidP="00F044BD">
            <w:pPr>
              <w:spacing w:line="259" w:lineRule="auto"/>
              <w:ind w:left="-251" w:right="-185"/>
              <w:jc w:val="center"/>
              <w:rPr>
                <w:rFonts w:ascii="Verdana" w:eastAsia="Calibri" w:hAnsi="Verdana"/>
                <w:b/>
                <w:sz w:val="16"/>
                <w:szCs w:val="16"/>
              </w:rPr>
            </w:pPr>
            <w:proofErr w:type="spellStart"/>
            <w:r w:rsidRPr="00D24852">
              <w:rPr>
                <w:rFonts w:ascii="Verdana" w:eastAsia="Calibri" w:hAnsi="Verdana"/>
                <w:b/>
                <w:sz w:val="16"/>
                <w:szCs w:val="16"/>
              </w:rPr>
              <w:t>сах</w:t>
            </w:r>
            <w:proofErr w:type="spellEnd"/>
          </w:p>
        </w:tc>
        <w:tc>
          <w:tcPr>
            <w:tcW w:w="379" w:type="pct"/>
            <w:shd w:val="clear" w:color="auto" w:fill="auto"/>
            <w:vAlign w:val="center"/>
          </w:tcPr>
          <w:p w:rsidR="00D24852" w:rsidRPr="00D24852" w:rsidRDefault="00D24852" w:rsidP="00F044BD">
            <w:pPr>
              <w:spacing w:line="259" w:lineRule="auto"/>
              <w:ind w:left="-222" w:right="-167"/>
              <w:jc w:val="center"/>
              <w:rPr>
                <w:rFonts w:ascii="Verdana" w:eastAsia="Calibri" w:hAnsi="Verdana"/>
                <w:b/>
                <w:sz w:val="16"/>
                <w:szCs w:val="16"/>
              </w:rPr>
            </w:pPr>
            <w:r w:rsidRPr="00D24852">
              <w:rPr>
                <w:rFonts w:ascii="Verdana" w:eastAsia="Calibri" w:hAnsi="Verdana"/>
                <w:b/>
                <w:sz w:val="16"/>
                <w:szCs w:val="16"/>
              </w:rPr>
              <w:t>всего</w:t>
            </w:r>
          </w:p>
        </w:tc>
        <w:tc>
          <w:tcPr>
            <w:tcW w:w="437" w:type="pct"/>
            <w:shd w:val="clear" w:color="auto" w:fill="auto"/>
            <w:vAlign w:val="center"/>
          </w:tcPr>
          <w:p w:rsidR="00D24852" w:rsidRPr="00D24852" w:rsidRDefault="00D24852" w:rsidP="00F044BD">
            <w:pPr>
              <w:spacing w:line="259" w:lineRule="auto"/>
              <w:ind w:left="-110" w:right="-167"/>
              <w:jc w:val="center"/>
              <w:rPr>
                <w:rFonts w:ascii="Verdana" w:eastAsia="Calibri" w:hAnsi="Verdana"/>
                <w:b/>
                <w:sz w:val="16"/>
                <w:szCs w:val="16"/>
              </w:rPr>
            </w:pPr>
            <w:r w:rsidRPr="00D24852">
              <w:rPr>
                <w:rFonts w:ascii="Verdana" w:eastAsia="Calibri" w:hAnsi="Verdana"/>
                <w:b/>
                <w:sz w:val="16"/>
                <w:szCs w:val="16"/>
              </w:rPr>
              <w:t>лекции</w:t>
            </w:r>
          </w:p>
        </w:tc>
        <w:tc>
          <w:tcPr>
            <w:tcW w:w="701" w:type="pct"/>
            <w:shd w:val="clear" w:color="auto" w:fill="auto"/>
            <w:vAlign w:val="center"/>
          </w:tcPr>
          <w:p w:rsidR="00D24852" w:rsidRPr="00D24852" w:rsidRDefault="00D24852" w:rsidP="00F044BD">
            <w:pPr>
              <w:spacing w:line="259" w:lineRule="auto"/>
              <w:ind w:left="-109" w:right="-108"/>
              <w:jc w:val="center"/>
              <w:rPr>
                <w:rFonts w:ascii="Verdana" w:eastAsia="Calibri" w:hAnsi="Verdana"/>
                <w:b/>
                <w:sz w:val="16"/>
                <w:szCs w:val="16"/>
              </w:rPr>
            </w:pPr>
            <w:r w:rsidRPr="00D24852">
              <w:rPr>
                <w:rFonts w:ascii="Verdana" w:eastAsia="Calibri" w:hAnsi="Verdana"/>
                <w:b/>
                <w:sz w:val="16"/>
                <w:szCs w:val="16"/>
              </w:rPr>
              <w:t>семинары/</w:t>
            </w:r>
          </w:p>
          <w:p w:rsidR="00D24852" w:rsidRPr="00D24852" w:rsidRDefault="00D24852" w:rsidP="00F044BD">
            <w:pPr>
              <w:spacing w:line="259" w:lineRule="auto"/>
              <w:ind w:left="-109" w:right="-108"/>
              <w:jc w:val="center"/>
              <w:rPr>
                <w:rFonts w:ascii="Verdana" w:eastAsia="Calibri" w:hAnsi="Verdana"/>
                <w:b/>
                <w:sz w:val="16"/>
                <w:szCs w:val="16"/>
              </w:rPr>
            </w:pPr>
            <w:r w:rsidRPr="00D24852">
              <w:rPr>
                <w:rFonts w:ascii="Verdana" w:eastAsia="Calibri" w:hAnsi="Verdana"/>
                <w:b/>
                <w:sz w:val="16"/>
                <w:szCs w:val="16"/>
              </w:rPr>
              <w:t>практические занятия</w:t>
            </w:r>
          </w:p>
          <w:p w:rsidR="00D24852" w:rsidRPr="00D24852" w:rsidRDefault="00D24852" w:rsidP="00F044BD">
            <w:pPr>
              <w:spacing w:line="259" w:lineRule="auto"/>
              <w:ind w:left="-89" w:right="-108" w:hanging="20"/>
              <w:jc w:val="center"/>
              <w:rPr>
                <w:rFonts w:ascii="Verdana" w:eastAsia="Calibri" w:hAnsi="Verdana"/>
                <w:b/>
                <w:sz w:val="16"/>
                <w:szCs w:val="16"/>
              </w:rPr>
            </w:pPr>
          </w:p>
        </w:tc>
        <w:tc>
          <w:tcPr>
            <w:tcW w:w="522" w:type="pct"/>
            <w:vMerge/>
            <w:shd w:val="clear" w:color="auto" w:fill="auto"/>
            <w:vAlign w:val="center"/>
          </w:tcPr>
          <w:p w:rsidR="00D24852" w:rsidRPr="00D24852" w:rsidRDefault="00D24852" w:rsidP="00F044BD">
            <w:pPr>
              <w:spacing w:line="259" w:lineRule="auto"/>
              <w:jc w:val="center"/>
              <w:rPr>
                <w:rFonts w:ascii="Verdana" w:eastAsia="Calibri" w:hAnsi="Verdana"/>
                <w:b/>
                <w:sz w:val="16"/>
                <w:szCs w:val="16"/>
              </w:rPr>
            </w:pPr>
          </w:p>
        </w:tc>
        <w:tc>
          <w:tcPr>
            <w:tcW w:w="517" w:type="pct"/>
            <w:vMerge/>
            <w:vAlign w:val="center"/>
          </w:tcPr>
          <w:p w:rsidR="00D24852" w:rsidRPr="00D24852" w:rsidRDefault="00D24852" w:rsidP="00F044BD">
            <w:pPr>
              <w:spacing w:line="259" w:lineRule="auto"/>
              <w:jc w:val="center"/>
              <w:rPr>
                <w:rFonts w:ascii="Verdana" w:eastAsia="Calibri" w:hAnsi="Verdana"/>
                <w:sz w:val="16"/>
                <w:szCs w:val="16"/>
              </w:rPr>
            </w:pPr>
          </w:p>
        </w:tc>
      </w:tr>
      <w:tr w:rsidR="00D24852" w:rsidRPr="00D24852" w:rsidTr="00F044BD">
        <w:trPr>
          <w:cantSplit/>
          <w:trHeight w:val="217"/>
          <w:tblHeader/>
        </w:trPr>
        <w:tc>
          <w:tcPr>
            <w:tcW w:w="276" w:type="pct"/>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1</w:t>
            </w:r>
          </w:p>
        </w:tc>
        <w:tc>
          <w:tcPr>
            <w:tcW w:w="1450" w:type="pct"/>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w:t>
            </w:r>
          </w:p>
        </w:tc>
        <w:tc>
          <w:tcPr>
            <w:tcW w:w="237"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4</w:t>
            </w:r>
          </w:p>
        </w:tc>
        <w:tc>
          <w:tcPr>
            <w:tcW w:w="379"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5</w:t>
            </w:r>
          </w:p>
        </w:tc>
        <w:tc>
          <w:tcPr>
            <w:tcW w:w="437"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701"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7</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8</w:t>
            </w:r>
          </w:p>
        </w:tc>
        <w:tc>
          <w:tcPr>
            <w:tcW w:w="517" w:type="pct"/>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9</w:t>
            </w: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1.</w:t>
            </w:r>
          </w:p>
        </w:tc>
        <w:tc>
          <w:tcPr>
            <w:tcW w:w="4207" w:type="pct"/>
            <w:gridSpan w:val="7"/>
            <w:tcBorders>
              <w:bottom w:val="nil"/>
            </w:tcBorders>
          </w:tcPr>
          <w:p w:rsidR="00D24852" w:rsidRPr="00D24852" w:rsidRDefault="00D24852" w:rsidP="00F044BD">
            <w:pPr>
              <w:jc w:val="center"/>
              <w:rPr>
                <w:rFonts w:ascii="Verdana" w:eastAsia="Calibri" w:hAnsi="Verdana"/>
                <w:b/>
                <w:sz w:val="16"/>
                <w:szCs w:val="16"/>
              </w:rPr>
            </w:pPr>
            <w:r w:rsidRPr="00D24852">
              <w:rPr>
                <w:rFonts w:ascii="Verdana" w:eastAsia="Calibri" w:hAnsi="Verdana"/>
                <w:b/>
                <w:bCs/>
                <w:sz w:val="16"/>
                <w:szCs w:val="16"/>
              </w:rPr>
              <w:t>Модуль 1. «</w:t>
            </w:r>
            <w:r w:rsidRPr="00D24852">
              <w:rPr>
                <w:rFonts w:ascii="Verdana" w:eastAsia="Calibri" w:hAnsi="Verdana"/>
                <w:b/>
                <w:sz w:val="16"/>
                <w:szCs w:val="16"/>
              </w:rPr>
              <w:t>Организация работы кадровой службы и кадрового делопроизводства»</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1.1.</w:t>
            </w:r>
          </w:p>
        </w:tc>
        <w:tc>
          <w:tcPr>
            <w:tcW w:w="1450" w:type="pct"/>
          </w:tcPr>
          <w:p w:rsidR="00D24852" w:rsidRPr="00D24852" w:rsidRDefault="00D24852" w:rsidP="00F044BD">
            <w:pPr>
              <w:spacing w:before="100" w:beforeAutospacing="1" w:line="259" w:lineRule="auto"/>
              <w:rPr>
                <w:rFonts w:ascii="Verdana" w:eastAsia="Calibri" w:hAnsi="Verdana"/>
                <w:b/>
                <w:bCs/>
                <w:sz w:val="16"/>
                <w:szCs w:val="16"/>
              </w:rPr>
            </w:pPr>
            <w:r w:rsidRPr="00D24852">
              <w:rPr>
                <w:rFonts w:ascii="Verdana" w:eastAsia="Calibri" w:hAnsi="Verdana"/>
                <w:b/>
                <w:sz w:val="16"/>
                <w:szCs w:val="16"/>
              </w:rPr>
              <w:t>Основы кадрового делопроизводства</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tcBorders>
              <w:top w:val="single" w:sz="4" w:space="0" w:color="auto"/>
            </w:tcBorders>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зачет</w:t>
            </w:r>
            <w:r w:rsidRPr="00D24852">
              <w:rPr>
                <w:rFonts w:ascii="Verdana" w:eastAsia="Calibri" w:hAnsi="Verdana"/>
                <w:b/>
                <w:sz w:val="16"/>
                <w:szCs w:val="16"/>
                <w:vertAlign w:val="superscript"/>
              </w:rPr>
              <w:footnoteReference w:id="1"/>
            </w: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1.1.1.</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ТК РФ. Методические рекомендации по применению профессиональных стандартов.</w:t>
            </w:r>
          </w:p>
        </w:tc>
        <w:tc>
          <w:tcPr>
            <w:tcW w:w="517" w:type="pct"/>
            <w:vAlign w:val="center"/>
          </w:tcPr>
          <w:p w:rsidR="00D24852" w:rsidRPr="00D24852" w:rsidRDefault="00D24852" w:rsidP="00F044BD">
            <w:pPr>
              <w:spacing w:after="160" w:line="259" w:lineRule="auto"/>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1.1.2.</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Законодательные и подзаконные акты, содержащие нормы трудового права и нормы охраны труда (</w:t>
            </w:r>
            <w:r w:rsidRPr="00D24852">
              <w:rPr>
                <w:rFonts w:ascii="Verdana" w:eastAsia="Calibri" w:hAnsi="Verdana"/>
                <w:b/>
                <w:sz w:val="16"/>
                <w:szCs w:val="16"/>
              </w:rPr>
              <w:t>обязательные документы</w:t>
            </w:r>
            <w:r w:rsidRPr="00D24852">
              <w:rPr>
                <w:rFonts w:ascii="Verdana" w:eastAsia="Calibri" w:hAnsi="Verdana"/>
                <w:sz w:val="16"/>
                <w:szCs w:val="16"/>
              </w:rPr>
              <w:t>).</w:t>
            </w:r>
          </w:p>
        </w:tc>
        <w:tc>
          <w:tcPr>
            <w:tcW w:w="517" w:type="pct"/>
            <w:vAlign w:val="center"/>
          </w:tcPr>
          <w:p w:rsidR="00D24852" w:rsidRPr="00D24852" w:rsidRDefault="00D24852" w:rsidP="00F044BD">
            <w:pPr>
              <w:spacing w:after="160" w:line="259" w:lineRule="auto"/>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1.1.3.</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Материалы методического характера по организации управленческого труда и по работе с кадровыми документами (</w:t>
            </w:r>
            <w:r w:rsidRPr="00D24852">
              <w:rPr>
                <w:rFonts w:ascii="Verdana" w:eastAsia="Calibri" w:hAnsi="Verdana"/>
                <w:b/>
                <w:sz w:val="16"/>
                <w:szCs w:val="16"/>
              </w:rPr>
              <w:t>рекомендательные документы</w:t>
            </w:r>
            <w:r w:rsidRPr="00D24852">
              <w:rPr>
                <w:rFonts w:ascii="Verdana" w:eastAsia="Calibri" w:hAnsi="Verdana"/>
                <w:sz w:val="16"/>
                <w:szCs w:val="16"/>
              </w:rPr>
              <w:t>).</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1.1.4.</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 xml:space="preserve">Общие требования к оформлению кадровой документации. </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1.1.5.</w:t>
            </w:r>
          </w:p>
        </w:tc>
        <w:tc>
          <w:tcPr>
            <w:tcW w:w="4207" w:type="pct"/>
            <w:gridSpan w:val="7"/>
            <w:vAlign w:val="center"/>
          </w:tcPr>
          <w:p w:rsidR="00D24852" w:rsidRPr="00D24852" w:rsidRDefault="00D24852" w:rsidP="00F044BD">
            <w:pPr>
              <w:rPr>
                <w:rFonts w:ascii="Verdana" w:eastAsia="Calibri" w:hAnsi="Verdana"/>
                <w:sz w:val="16"/>
                <w:szCs w:val="16"/>
              </w:rPr>
            </w:pPr>
            <w:r w:rsidRPr="00D24852">
              <w:rPr>
                <w:rFonts w:ascii="Verdana" w:eastAsia="Calibri" w:hAnsi="Verdana"/>
                <w:sz w:val="16"/>
                <w:szCs w:val="16"/>
              </w:rPr>
              <w:t>Инструкция по кадровому делопроизводству (ИКД). Основные вопросы, которые регулирует ИКД.</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1.2.</w:t>
            </w:r>
          </w:p>
        </w:tc>
        <w:tc>
          <w:tcPr>
            <w:tcW w:w="1450" w:type="pct"/>
          </w:tcPr>
          <w:p w:rsidR="00D24852" w:rsidRPr="00D24852" w:rsidRDefault="00D24852" w:rsidP="00F044BD">
            <w:pPr>
              <w:rPr>
                <w:rFonts w:ascii="Verdana" w:eastAsia="Calibri" w:hAnsi="Verdana"/>
                <w:b/>
                <w:sz w:val="16"/>
                <w:szCs w:val="16"/>
              </w:rPr>
            </w:pPr>
            <w:r w:rsidRPr="00D24852">
              <w:rPr>
                <w:rFonts w:ascii="Verdana" w:eastAsia="Calibri" w:hAnsi="Verdana"/>
                <w:b/>
                <w:sz w:val="16"/>
                <w:szCs w:val="16"/>
              </w:rPr>
              <w:t>Организация и документы кадрового делопроизводства.</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2</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1.2.1.</w:t>
            </w:r>
          </w:p>
        </w:tc>
        <w:tc>
          <w:tcPr>
            <w:tcW w:w="4207" w:type="pct"/>
            <w:gridSpan w:val="7"/>
            <w:vAlign w:val="center"/>
          </w:tcPr>
          <w:p w:rsidR="00D24852" w:rsidRPr="00D24852" w:rsidRDefault="00D24852" w:rsidP="00F044BD">
            <w:pPr>
              <w:spacing w:line="256" w:lineRule="auto"/>
              <w:jc w:val="both"/>
              <w:rPr>
                <w:rFonts w:ascii="Verdana" w:eastAsia="Calibri" w:hAnsi="Verdana"/>
                <w:sz w:val="16"/>
                <w:szCs w:val="16"/>
              </w:rPr>
            </w:pPr>
            <w:r w:rsidRPr="00D24852">
              <w:rPr>
                <w:rFonts w:ascii="Verdana" w:eastAsia="Calibri" w:hAnsi="Verdana"/>
                <w:sz w:val="16"/>
                <w:szCs w:val="16"/>
              </w:rPr>
              <w:t>Организация кадрового делопроизводства. Документы кадрового делопроизводства. Приказы (распоряжения) по кадрам.</w:t>
            </w:r>
          </w:p>
        </w:tc>
        <w:tc>
          <w:tcPr>
            <w:tcW w:w="517" w:type="pct"/>
            <w:vAlign w:val="center"/>
          </w:tcPr>
          <w:p w:rsidR="00D24852" w:rsidRPr="00D24852" w:rsidRDefault="00D24852" w:rsidP="00F044BD">
            <w:pPr>
              <w:spacing w:line="259" w:lineRule="auto"/>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 xml:space="preserve">1.3. </w:t>
            </w:r>
          </w:p>
        </w:tc>
        <w:tc>
          <w:tcPr>
            <w:tcW w:w="1450" w:type="pct"/>
          </w:tcPr>
          <w:p w:rsidR="00D24852" w:rsidRPr="00D24852" w:rsidRDefault="00D24852" w:rsidP="00F044BD">
            <w:pPr>
              <w:spacing w:line="259" w:lineRule="auto"/>
              <w:ind w:right="-102"/>
              <w:rPr>
                <w:rFonts w:ascii="Verdana" w:eastAsia="Calibri" w:hAnsi="Verdana"/>
                <w:b/>
                <w:sz w:val="16"/>
                <w:szCs w:val="16"/>
              </w:rPr>
            </w:pPr>
            <w:r w:rsidRPr="00D24852">
              <w:rPr>
                <w:rFonts w:ascii="Verdana" w:eastAsia="Calibri" w:hAnsi="Verdana"/>
                <w:b/>
                <w:sz w:val="16"/>
                <w:szCs w:val="16"/>
              </w:rPr>
              <w:t>Документирование основных кадровых процедур.</w:t>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tcBorders>
              <w:top w:val="single" w:sz="4" w:space="0" w:color="auto"/>
            </w:tcBorders>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spacing w:line="259" w:lineRule="auto"/>
              <w:jc w:val="center"/>
              <w:rPr>
                <w:rFonts w:ascii="Verdana" w:eastAsia="Calibri" w:hAnsi="Verdana"/>
                <w:b/>
                <w:sz w:val="16"/>
                <w:szCs w:val="16"/>
                <w:vertAlign w:val="superscript"/>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2</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1.3.1.</w:t>
            </w:r>
          </w:p>
        </w:tc>
        <w:tc>
          <w:tcPr>
            <w:tcW w:w="4207" w:type="pct"/>
            <w:gridSpan w:val="7"/>
            <w:vAlign w:val="center"/>
          </w:tcPr>
          <w:p w:rsidR="00D24852" w:rsidRPr="00D24852" w:rsidRDefault="00D24852" w:rsidP="00F044BD">
            <w:pPr>
              <w:spacing w:before="100" w:beforeAutospacing="1" w:after="100" w:afterAutospacing="1"/>
              <w:jc w:val="both"/>
              <w:rPr>
                <w:rFonts w:ascii="Verdana" w:eastAsia="Times New Roman" w:hAnsi="Verdana"/>
                <w:sz w:val="16"/>
                <w:szCs w:val="16"/>
              </w:rPr>
            </w:pPr>
            <w:r w:rsidRPr="00D24852">
              <w:rPr>
                <w:rFonts w:ascii="Verdana" w:eastAsia="Times New Roman" w:hAnsi="Verdana"/>
                <w:sz w:val="16"/>
                <w:szCs w:val="16"/>
              </w:rPr>
              <w:t>Оформление кадровых документов при приеме на работу.</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1.3.2.</w:t>
            </w:r>
          </w:p>
        </w:tc>
        <w:tc>
          <w:tcPr>
            <w:tcW w:w="4207" w:type="pct"/>
            <w:gridSpan w:val="7"/>
            <w:vAlign w:val="center"/>
          </w:tcPr>
          <w:p w:rsidR="00D24852" w:rsidRPr="00D24852" w:rsidRDefault="00D24852" w:rsidP="00F044BD">
            <w:pPr>
              <w:jc w:val="both"/>
              <w:rPr>
                <w:rFonts w:ascii="Verdana" w:eastAsia="Times New Roman" w:hAnsi="Verdana"/>
                <w:sz w:val="16"/>
                <w:szCs w:val="16"/>
              </w:rPr>
            </w:pPr>
            <w:r w:rsidRPr="00D24852">
              <w:rPr>
                <w:rFonts w:ascii="Verdana" w:eastAsia="Times New Roman" w:hAnsi="Verdana"/>
                <w:sz w:val="16"/>
                <w:szCs w:val="16"/>
              </w:rPr>
              <w:t>Оформление документов при переводе (перемещении). </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1.3.3.</w:t>
            </w:r>
          </w:p>
        </w:tc>
        <w:tc>
          <w:tcPr>
            <w:tcW w:w="4207" w:type="pct"/>
            <w:gridSpan w:val="7"/>
            <w:vAlign w:val="center"/>
          </w:tcPr>
          <w:p w:rsidR="00D24852" w:rsidRPr="00D24852" w:rsidRDefault="00D24852" w:rsidP="00F044BD">
            <w:pPr>
              <w:jc w:val="both"/>
              <w:rPr>
                <w:rFonts w:ascii="Verdana" w:eastAsia="Times New Roman" w:hAnsi="Verdana"/>
                <w:sz w:val="16"/>
                <w:szCs w:val="16"/>
              </w:rPr>
            </w:pPr>
            <w:r w:rsidRPr="00D24852">
              <w:rPr>
                <w:rFonts w:ascii="Verdana" w:eastAsia="Times New Roman" w:hAnsi="Verdana"/>
                <w:sz w:val="16"/>
                <w:szCs w:val="16"/>
              </w:rPr>
              <w:t>Оформление документов при совмещении и совместительстве. </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1.3.4.</w:t>
            </w:r>
          </w:p>
        </w:tc>
        <w:tc>
          <w:tcPr>
            <w:tcW w:w="4207" w:type="pct"/>
            <w:gridSpan w:val="7"/>
            <w:vAlign w:val="center"/>
          </w:tcPr>
          <w:p w:rsidR="00D24852" w:rsidRPr="00D24852" w:rsidRDefault="00D24852" w:rsidP="00F044BD">
            <w:pPr>
              <w:jc w:val="both"/>
              <w:rPr>
                <w:rFonts w:ascii="Verdana" w:eastAsia="Times New Roman" w:hAnsi="Verdana"/>
                <w:sz w:val="16"/>
                <w:szCs w:val="16"/>
              </w:rPr>
            </w:pPr>
            <w:r w:rsidRPr="00D24852">
              <w:rPr>
                <w:rFonts w:ascii="Verdana" w:eastAsia="Times New Roman" w:hAnsi="Verdana"/>
                <w:sz w:val="16"/>
                <w:szCs w:val="16"/>
              </w:rPr>
              <w:t xml:space="preserve">Прекращение трудового договора и оформление увольнения с работы. </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lastRenderedPageBreak/>
              <w:t>1.3.5.</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Трудовые книжки. Порядок ведения обязательных учетных журналов по трудовым книжкам.</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1.3.6.</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Оформление кадровых документов при предоставлении отпуска.</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1.3.7.</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Расчеты с работниками.</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1.3.8.</w:t>
            </w:r>
          </w:p>
        </w:tc>
        <w:tc>
          <w:tcPr>
            <w:tcW w:w="4207" w:type="pct"/>
            <w:gridSpan w:val="7"/>
            <w:tcBorders>
              <w:top w:val="nil"/>
            </w:tcBorders>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 Материальная ответственность сторон трудового договора.</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 xml:space="preserve">1.4. </w:t>
            </w:r>
          </w:p>
        </w:tc>
        <w:tc>
          <w:tcPr>
            <w:tcW w:w="1450" w:type="pct"/>
          </w:tcPr>
          <w:p w:rsidR="00D24852" w:rsidRPr="00D24852" w:rsidRDefault="00D24852" w:rsidP="00F044BD">
            <w:pPr>
              <w:spacing w:line="259" w:lineRule="auto"/>
              <w:rPr>
                <w:rFonts w:ascii="Verdana" w:eastAsia="Calibri" w:hAnsi="Verdana"/>
                <w:b/>
                <w:sz w:val="16"/>
                <w:szCs w:val="16"/>
              </w:rPr>
            </w:pPr>
            <w:r w:rsidRPr="00D24852">
              <w:rPr>
                <w:rFonts w:ascii="Verdana" w:eastAsia="Calibri" w:hAnsi="Verdana"/>
                <w:b/>
                <w:bCs/>
                <w:sz w:val="16"/>
                <w:szCs w:val="16"/>
              </w:rPr>
              <w:t>Контроль и надзор за соблюдением законодательства РФ о труде и обязательное социальное страхование.</w:t>
            </w:r>
          </w:p>
        </w:tc>
        <w:tc>
          <w:tcPr>
            <w:tcW w:w="481" w:type="pct"/>
            <w:shd w:val="clear" w:color="auto" w:fill="auto"/>
            <w:vAlign w:val="center"/>
          </w:tcPr>
          <w:p w:rsidR="00D24852" w:rsidRPr="00D24852" w:rsidRDefault="00D24852" w:rsidP="00F044BD">
            <w:pPr>
              <w:jc w:val="center"/>
              <w:rPr>
                <w:rFonts w:ascii="Verdana" w:eastAsia="Times New Roman" w:hAnsi="Verdana"/>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8</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2</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1.4.1.</w:t>
            </w:r>
          </w:p>
        </w:tc>
        <w:tc>
          <w:tcPr>
            <w:tcW w:w="4207" w:type="pct"/>
            <w:gridSpan w:val="7"/>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Полномочия, функции ГИТ – органа по контролю и надзору за соблюдением трудового законодательства. Освещение статей Трудового Кодекса РФ, которые особо тщательно проверяются. Гарантии прав юр. лиц при проведении контроля (надзора). Порядок проведения проверок (конвенции МОТ). Пакет документов, предъявляемых работодателем при проверках. Ответственность работодателя за нарушение трудового законодательства.</w:t>
            </w:r>
          </w:p>
        </w:tc>
        <w:tc>
          <w:tcPr>
            <w:tcW w:w="517" w:type="pct"/>
            <w:vAlign w:val="center"/>
          </w:tcPr>
          <w:p w:rsidR="00D24852" w:rsidRPr="00D24852" w:rsidRDefault="00D24852" w:rsidP="00F044BD">
            <w:pPr>
              <w:spacing w:after="160" w:line="259" w:lineRule="auto"/>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1.4.2.</w:t>
            </w:r>
          </w:p>
        </w:tc>
        <w:tc>
          <w:tcPr>
            <w:tcW w:w="4207" w:type="pct"/>
            <w:gridSpan w:val="7"/>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Нормативные документы по социальному страхованию граждан. Взаимодействие предприятий с фондами социального страхования. Расчет выплат за счет средств ФСС (б/</w:t>
            </w:r>
            <w:proofErr w:type="gramStart"/>
            <w:r w:rsidRPr="00D24852">
              <w:rPr>
                <w:rFonts w:ascii="Verdana" w:eastAsia="Calibri" w:hAnsi="Verdana"/>
                <w:sz w:val="16"/>
                <w:szCs w:val="16"/>
              </w:rPr>
              <w:t>л</w:t>
            </w:r>
            <w:proofErr w:type="gramEnd"/>
            <w:r w:rsidRPr="00D24852">
              <w:rPr>
                <w:rFonts w:ascii="Verdana" w:eastAsia="Calibri" w:hAnsi="Verdana"/>
                <w:sz w:val="16"/>
                <w:szCs w:val="16"/>
              </w:rPr>
              <w:t>, детские пособия)</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1.5.</w:t>
            </w:r>
          </w:p>
        </w:tc>
        <w:tc>
          <w:tcPr>
            <w:tcW w:w="1450" w:type="pct"/>
            <w:vAlign w:val="center"/>
          </w:tcPr>
          <w:p w:rsidR="00D24852" w:rsidRPr="00D24852" w:rsidRDefault="00D24852" w:rsidP="00F044BD">
            <w:pPr>
              <w:rPr>
                <w:rFonts w:ascii="Verdana" w:eastAsia="Calibri" w:hAnsi="Verdana"/>
                <w:b/>
                <w:sz w:val="16"/>
                <w:szCs w:val="16"/>
              </w:rPr>
            </w:pPr>
            <w:r w:rsidRPr="00D24852">
              <w:rPr>
                <w:rFonts w:ascii="Verdana" w:eastAsia="Calibri" w:hAnsi="Verdana"/>
                <w:b/>
                <w:sz w:val="16"/>
                <w:szCs w:val="16"/>
              </w:rPr>
              <w:t>Тестирование</w:t>
            </w:r>
          </w:p>
        </w:tc>
        <w:tc>
          <w:tcPr>
            <w:tcW w:w="481" w:type="pct"/>
            <w:shd w:val="clear" w:color="auto" w:fill="auto"/>
            <w:vAlign w:val="center"/>
          </w:tcPr>
          <w:p w:rsidR="00D24852" w:rsidRPr="00D24852" w:rsidRDefault="00D24852" w:rsidP="00F044BD">
            <w:pPr>
              <w:jc w:val="center"/>
              <w:rPr>
                <w:rFonts w:ascii="Verdana" w:eastAsia="Times New Roman"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0</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0</w:t>
            </w:r>
          </w:p>
        </w:tc>
        <w:tc>
          <w:tcPr>
            <w:tcW w:w="517" w:type="pct"/>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зачет</w:t>
            </w:r>
            <w:r w:rsidRPr="00D24852">
              <w:rPr>
                <w:rFonts w:ascii="Verdana" w:eastAsia="Calibri" w:hAnsi="Verdana"/>
                <w:b/>
                <w:sz w:val="16"/>
                <w:szCs w:val="16"/>
                <w:vertAlign w:val="superscript"/>
              </w:rPr>
              <w:footnoteReference w:id="2"/>
            </w:r>
          </w:p>
        </w:tc>
      </w:tr>
      <w:tr w:rsidR="00D24852" w:rsidRPr="00D24852" w:rsidTr="00F044BD">
        <w:trPr>
          <w:cantSplit/>
          <w:trHeight w:val="201"/>
        </w:trPr>
        <w:tc>
          <w:tcPr>
            <w:tcW w:w="1725" w:type="pct"/>
            <w:gridSpan w:val="2"/>
            <w:vAlign w:val="center"/>
          </w:tcPr>
          <w:p w:rsidR="00D24852" w:rsidRPr="00D24852" w:rsidRDefault="00D24852" w:rsidP="00F044BD">
            <w:pPr>
              <w:jc w:val="right"/>
              <w:rPr>
                <w:rFonts w:ascii="Verdana" w:eastAsia="Calibri" w:hAnsi="Verdana"/>
                <w:b/>
                <w:sz w:val="16"/>
                <w:szCs w:val="16"/>
              </w:rPr>
            </w:pPr>
            <w:r w:rsidRPr="00D24852">
              <w:rPr>
                <w:rFonts w:ascii="Verdana" w:eastAsia="Calibri" w:hAnsi="Verdana"/>
                <w:b/>
                <w:sz w:val="16"/>
                <w:szCs w:val="16"/>
              </w:rPr>
              <w:t>Всего по модулю 1:</w:t>
            </w:r>
          </w:p>
        </w:tc>
        <w:tc>
          <w:tcPr>
            <w:tcW w:w="48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237"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36</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4</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6</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26</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724" w:type="pct"/>
            <w:gridSpan w:val="8"/>
            <w:vAlign w:val="center"/>
          </w:tcPr>
          <w:p w:rsidR="00D24852" w:rsidRPr="00D24852" w:rsidRDefault="00D24852" w:rsidP="00F044BD">
            <w:pPr>
              <w:jc w:val="center"/>
              <w:outlineLvl w:val="0"/>
              <w:rPr>
                <w:rFonts w:ascii="Verdana" w:eastAsia="Times New Roman" w:hAnsi="Verdana"/>
                <w:b/>
                <w:bCs/>
                <w:kern w:val="36"/>
                <w:sz w:val="16"/>
                <w:szCs w:val="16"/>
              </w:rPr>
            </w:pPr>
            <w:r w:rsidRPr="00D24852">
              <w:rPr>
                <w:rFonts w:ascii="Verdana" w:eastAsia="Calibri" w:hAnsi="Verdana"/>
                <w:b/>
                <w:sz w:val="16"/>
                <w:szCs w:val="16"/>
              </w:rPr>
              <w:t>Модуль 2. «</w:t>
            </w:r>
            <w:r w:rsidRPr="00D24852">
              <w:rPr>
                <w:rFonts w:ascii="Verdana" w:eastAsia="Times New Roman" w:hAnsi="Verdana"/>
                <w:b/>
                <w:sz w:val="16"/>
                <w:szCs w:val="16"/>
              </w:rPr>
              <w:t>Деятельность по обеспечению персоналом</w:t>
            </w:r>
            <w:r w:rsidRPr="00D24852">
              <w:rPr>
                <w:rFonts w:ascii="Verdana" w:eastAsia="Times New Roman" w:hAnsi="Verdana"/>
                <w:b/>
                <w:bCs/>
                <w:kern w:val="36"/>
                <w:sz w:val="16"/>
                <w:szCs w:val="16"/>
              </w:rPr>
              <w:t>»</w:t>
            </w: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2.1.</w:t>
            </w:r>
          </w:p>
        </w:tc>
        <w:tc>
          <w:tcPr>
            <w:tcW w:w="1450" w:type="pct"/>
          </w:tcPr>
          <w:p w:rsidR="00D24852" w:rsidRPr="00D24852" w:rsidRDefault="00D24852" w:rsidP="00F044BD">
            <w:pPr>
              <w:spacing w:before="100" w:beforeAutospacing="1" w:line="259" w:lineRule="auto"/>
              <w:rPr>
                <w:rFonts w:ascii="Verdana" w:eastAsia="Calibri" w:hAnsi="Verdana"/>
                <w:b/>
                <w:bCs/>
                <w:sz w:val="16"/>
                <w:szCs w:val="16"/>
              </w:rPr>
            </w:pPr>
            <w:r w:rsidRPr="00D24852">
              <w:rPr>
                <w:rFonts w:ascii="Verdana" w:eastAsia="Times New Roman" w:hAnsi="Verdana"/>
                <w:b/>
                <w:sz w:val="16"/>
                <w:szCs w:val="16"/>
              </w:rPr>
              <w:t xml:space="preserve">Идеология </w:t>
            </w:r>
            <w:r w:rsidRPr="00D24852">
              <w:rPr>
                <w:rFonts w:ascii="Verdana" w:eastAsia="Calibri" w:hAnsi="Verdana"/>
                <w:b/>
                <w:sz w:val="16"/>
                <w:szCs w:val="16"/>
              </w:rPr>
              <w:t xml:space="preserve">поиска и </w:t>
            </w:r>
            <w:r w:rsidRPr="00D24852">
              <w:rPr>
                <w:rFonts w:ascii="Verdana" w:eastAsia="Times New Roman" w:hAnsi="Verdana"/>
                <w:b/>
                <w:sz w:val="16"/>
                <w:szCs w:val="16"/>
              </w:rPr>
              <w:t>подбора персонала</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spacing w:line="259" w:lineRule="auto"/>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2</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2.1.1.</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Times New Roman" w:hAnsi="Verdana"/>
                <w:sz w:val="16"/>
                <w:szCs w:val="16"/>
              </w:rPr>
              <w:t>Особенности сбора информации о потребностях организации в персонале</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2.2.</w:t>
            </w:r>
          </w:p>
        </w:tc>
        <w:tc>
          <w:tcPr>
            <w:tcW w:w="1450" w:type="pct"/>
          </w:tcPr>
          <w:p w:rsidR="00D24852" w:rsidRPr="00D24852" w:rsidRDefault="00D24852" w:rsidP="00F044BD">
            <w:pPr>
              <w:rPr>
                <w:rFonts w:ascii="Verdana" w:eastAsia="Calibri" w:hAnsi="Verdana"/>
                <w:b/>
                <w:sz w:val="16"/>
                <w:szCs w:val="16"/>
              </w:rPr>
            </w:pPr>
            <w:r w:rsidRPr="00D24852">
              <w:rPr>
                <w:rFonts w:ascii="Verdana" w:eastAsia="Times New Roman" w:hAnsi="Verdana"/>
                <w:b/>
                <w:sz w:val="16"/>
                <w:szCs w:val="16"/>
              </w:rPr>
              <w:t>Технологии поиска и подбора новых сотрудников</w:t>
            </w:r>
            <w:r w:rsidRPr="00D24852">
              <w:rPr>
                <w:rFonts w:ascii="Verdana" w:eastAsia="Calibri" w:hAnsi="Verdana"/>
                <w:b/>
                <w:sz w:val="16"/>
                <w:szCs w:val="16"/>
              </w:rPr>
              <w:t>.</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spacing w:line="259" w:lineRule="auto"/>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2</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2.2.1.</w:t>
            </w:r>
          </w:p>
        </w:tc>
        <w:tc>
          <w:tcPr>
            <w:tcW w:w="4207" w:type="pct"/>
            <w:gridSpan w:val="7"/>
          </w:tcPr>
          <w:p w:rsidR="00D24852" w:rsidRPr="00D24852" w:rsidRDefault="00D24852" w:rsidP="00F044BD">
            <w:pPr>
              <w:spacing w:line="256" w:lineRule="auto"/>
              <w:jc w:val="both"/>
              <w:rPr>
                <w:rFonts w:ascii="Verdana" w:eastAsia="Calibri" w:hAnsi="Verdana"/>
                <w:sz w:val="16"/>
                <w:szCs w:val="16"/>
              </w:rPr>
            </w:pPr>
            <w:r w:rsidRPr="00D24852">
              <w:rPr>
                <w:rFonts w:ascii="Verdana" w:eastAsia="Times New Roman" w:hAnsi="Verdana"/>
                <w:sz w:val="16"/>
                <w:szCs w:val="16"/>
              </w:rPr>
              <w:t>Методы поиска и формы подбора персонала. Критерии отбора сотрудников.</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 xml:space="preserve">2.3. </w:t>
            </w:r>
          </w:p>
        </w:tc>
        <w:tc>
          <w:tcPr>
            <w:tcW w:w="1450" w:type="pct"/>
          </w:tcPr>
          <w:p w:rsidR="00D24852" w:rsidRPr="00D24852" w:rsidRDefault="00D24852" w:rsidP="00F044BD">
            <w:pPr>
              <w:spacing w:line="259" w:lineRule="auto"/>
              <w:ind w:right="-102"/>
              <w:rPr>
                <w:rFonts w:ascii="Verdana" w:eastAsia="Calibri" w:hAnsi="Verdana"/>
                <w:b/>
                <w:sz w:val="16"/>
                <w:szCs w:val="16"/>
              </w:rPr>
            </w:pPr>
            <w:r w:rsidRPr="00D24852">
              <w:rPr>
                <w:rFonts w:ascii="Verdana" w:eastAsia="Times New Roman" w:hAnsi="Verdana"/>
                <w:b/>
                <w:sz w:val="16"/>
                <w:szCs w:val="16"/>
              </w:rPr>
              <w:t>Техники отборочного интервьюирования</w:t>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spacing w:line="259" w:lineRule="auto"/>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2</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2.3.1.</w:t>
            </w:r>
          </w:p>
        </w:tc>
        <w:tc>
          <w:tcPr>
            <w:tcW w:w="4207" w:type="pct"/>
            <w:gridSpan w:val="7"/>
            <w:vAlign w:val="center"/>
          </w:tcPr>
          <w:p w:rsidR="00D24852" w:rsidRPr="00D24852" w:rsidRDefault="00D24852" w:rsidP="00F044BD">
            <w:pPr>
              <w:rPr>
                <w:rFonts w:ascii="Verdana" w:eastAsia="Calibri" w:hAnsi="Verdana"/>
                <w:sz w:val="16"/>
                <w:szCs w:val="16"/>
              </w:rPr>
            </w:pPr>
            <w:r w:rsidRPr="00D24852">
              <w:rPr>
                <w:rFonts w:ascii="Verdana" w:eastAsia="Times New Roman" w:hAnsi="Verdana"/>
                <w:sz w:val="16"/>
                <w:szCs w:val="16"/>
              </w:rPr>
              <w:t>Оценка и отбор кандидатов в бесконтактном общении. Техника постановки вопроса. Интервью по компетенциям.</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 xml:space="preserve">2.4. </w:t>
            </w:r>
          </w:p>
        </w:tc>
        <w:tc>
          <w:tcPr>
            <w:tcW w:w="1450" w:type="pct"/>
          </w:tcPr>
          <w:p w:rsidR="00D24852" w:rsidRPr="00D24852" w:rsidRDefault="00D24852" w:rsidP="00F044BD">
            <w:pPr>
              <w:rPr>
                <w:rFonts w:ascii="Verdana" w:eastAsia="Times New Roman" w:hAnsi="Verdana"/>
                <w:b/>
                <w:sz w:val="16"/>
                <w:szCs w:val="16"/>
              </w:rPr>
            </w:pPr>
            <w:r w:rsidRPr="00D24852">
              <w:rPr>
                <w:rFonts w:ascii="Verdana" w:eastAsia="Times New Roman" w:hAnsi="Verdana"/>
                <w:b/>
                <w:sz w:val="16"/>
                <w:szCs w:val="16"/>
              </w:rPr>
              <w:t>Администрирование процессов и документооборота обеспечения персоналом</w:t>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8</w:t>
            </w:r>
          </w:p>
        </w:tc>
        <w:tc>
          <w:tcPr>
            <w:tcW w:w="517" w:type="pct"/>
            <w:vAlign w:val="center"/>
          </w:tcPr>
          <w:p w:rsidR="00D24852" w:rsidRPr="00D24852" w:rsidRDefault="00D24852" w:rsidP="00F044BD">
            <w:pPr>
              <w:spacing w:line="259" w:lineRule="auto"/>
              <w:jc w:val="center"/>
              <w:rPr>
                <w:rFonts w:ascii="Verdana" w:eastAsia="Calibri" w:hAnsi="Verdana"/>
                <w:b/>
                <w:sz w:val="16"/>
                <w:szCs w:val="16"/>
                <w:vertAlign w:val="superscript"/>
              </w:rPr>
            </w:pPr>
            <w:r w:rsidRPr="00D24852">
              <w:rPr>
                <w:rFonts w:ascii="Verdana" w:eastAsia="Calibri" w:hAnsi="Verdana"/>
                <w:b/>
                <w:sz w:val="16"/>
                <w:szCs w:val="16"/>
              </w:rPr>
              <w:t>зачет</w:t>
            </w:r>
            <w:r w:rsidRPr="00D24852">
              <w:rPr>
                <w:rFonts w:ascii="Verdana" w:eastAsia="Calibri" w:hAnsi="Verdana"/>
                <w:b/>
                <w:sz w:val="16"/>
                <w:szCs w:val="16"/>
                <w:vertAlign w:val="superscript"/>
              </w:rPr>
              <w:footnoteReference w:id="3"/>
            </w: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2.4.1.</w:t>
            </w:r>
          </w:p>
        </w:tc>
        <w:tc>
          <w:tcPr>
            <w:tcW w:w="4207" w:type="pct"/>
            <w:gridSpan w:val="7"/>
          </w:tcPr>
          <w:p w:rsidR="00D24852" w:rsidRPr="00D24852" w:rsidRDefault="00D24852" w:rsidP="00F044BD">
            <w:pPr>
              <w:spacing w:line="256" w:lineRule="auto"/>
              <w:jc w:val="both"/>
              <w:rPr>
                <w:rFonts w:ascii="Verdana" w:eastAsia="Calibri" w:hAnsi="Verdana"/>
                <w:sz w:val="16"/>
                <w:szCs w:val="16"/>
              </w:rPr>
            </w:pPr>
            <w:r w:rsidRPr="00D24852">
              <w:rPr>
                <w:rFonts w:ascii="Verdana" w:eastAsia="Times New Roman" w:hAnsi="Verdana"/>
                <w:sz w:val="16"/>
                <w:szCs w:val="16"/>
              </w:rPr>
              <w:t>Планирование поиска и подбора персонала.</w:t>
            </w:r>
            <w:r w:rsidRPr="00D24852">
              <w:rPr>
                <w:rFonts w:ascii="Verdana" w:eastAsia="Calibri" w:hAnsi="Verdana"/>
                <w:sz w:val="16"/>
                <w:szCs w:val="16"/>
              </w:rPr>
              <w:t xml:space="preserve"> </w:t>
            </w:r>
            <w:r w:rsidRPr="00D24852">
              <w:rPr>
                <w:rFonts w:ascii="Verdana" w:eastAsia="Times New Roman" w:hAnsi="Verdana"/>
                <w:sz w:val="16"/>
                <w:szCs w:val="16"/>
              </w:rPr>
              <w:t>Особенности документооборота по поиску и подбору персонала.</w:t>
            </w:r>
            <w:r w:rsidRPr="00D24852">
              <w:rPr>
                <w:rFonts w:ascii="Verdana" w:eastAsia="Calibri" w:hAnsi="Verdana"/>
                <w:sz w:val="16"/>
                <w:szCs w:val="16"/>
              </w:rPr>
              <w:t xml:space="preserve"> </w:t>
            </w:r>
            <w:r w:rsidRPr="00D24852">
              <w:rPr>
                <w:rFonts w:ascii="Verdana" w:eastAsia="Times New Roman" w:hAnsi="Verdana"/>
                <w:sz w:val="16"/>
                <w:szCs w:val="16"/>
              </w:rPr>
              <w:t>Оценка эффективности работы по поиску и подбору персонала.</w:t>
            </w:r>
            <w:r w:rsidRPr="00D24852">
              <w:rPr>
                <w:rFonts w:ascii="Verdana" w:eastAsia="Calibri" w:hAnsi="Verdana"/>
                <w:sz w:val="16"/>
                <w:szCs w:val="16"/>
              </w:rPr>
              <w:t xml:space="preserve"> </w:t>
            </w:r>
            <w:r w:rsidRPr="00D24852">
              <w:rPr>
                <w:rFonts w:ascii="Verdana" w:eastAsia="Times New Roman" w:hAnsi="Verdana"/>
                <w:sz w:val="16"/>
                <w:szCs w:val="16"/>
              </w:rPr>
              <w:t>Компетенции специалистов и менеджеров по подбору персонала</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2.5.</w:t>
            </w:r>
          </w:p>
        </w:tc>
        <w:tc>
          <w:tcPr>
            <w:tcW w:w="1450" w:type="pct"/>
            <w:vAlign w:val="center"/>
          </w:tcPr>
          <w:p w:rsidR="00D24852" w:rsidRPr="00D24852" w:rsidRDefault="00D24852" w:rsidP="00F044BD">
            <w:pPr>
              <w:rPr>
                <w:rFonts w:ascii="Verdana" w:eastAsia="Calibri" w:hAnsi="Verdana"/>
                <w:b/>
                <w:sz w:val="16"/>
                <w:szCs w:val="16"/>
              </w:rPr>
            </w:pPr>
            <w:r w:rsidRPr="00D24852">
              <w:rPr>
                <w:rFonts w:ascii="Verdana" w:eastAsia="Calibri" w:hAnsi="Verdana"/>
                <w:b/>
                <w:sz w:val="16"/>
                <w:szCs w:val="16"/>
              </w:rPr>
              <w:t>Тестирование</w:t>
            </w:r>
          </w:p>
        </w:tc>
        <w:tc>
          <w:tcPr>
            <w:tcW w:w="481" w:type="pct"/>
            <w:shd w:val="clear" w:color="auto" w:fill="auto"/>
            <w:vAlign w:val="center"/>
          </w:tcPr>
          <w:p w:rsidR="00D24852" w:rsidRPr="00D24852" w:rsidRDefault="00D24852" w:rsidP="00F044BD">
            <w:pPr>
              <w:jc w:val="center"/>
              <w:rPr>
                <w:rFonts w:ascii="Verdana" w:eastAsia="Times New Roman"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0</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0</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r w:rsidRPr="00D24852">
              <w:rPr>
                <w:rFonts w:ascii="Verdana" w:eastAsia="Calibri" w:hAnsi="Verdana"/>
                <w:b/>
                <w:sz w:val="16"/>
                <w:szCs w:val="16"/>
                <w:vertAlign w:val="superscript"/>
              </w:rPr>
              <w:footnoteReference w:id="4"/>
            </w:r>
          </w:p>
        </w:tc>
      </w:tr>
      <w:tr w:rsidR="00D24852" w:rsidRPr="00D24852" w:rsidTr="00F044BD">
        <w:trPr>
          <w:cantSplit/>
          <w:trHeight w:val="217"/>
        </w:trPr>
        <w:tc>
          <w:tcPr>
            <w:tcW w:w="1725" w:type="pct"/>
            <w:gridSpan w:val="2"/>
            <w:vAlign w:val="center"/>
          </w:tcPr>
          <w:p w:rsidR="00D24852" w:rsidRPr="00D24852" w:rsidRDefault="00D24852" w:rsidP="00F044BD">
            <w:pPr>
              <w:jc w:val="right"/>
              <w:rPr>
                <w:rFonts w:ascii="Verdana" w:eastAsia="Calibri" w:hAnsi="Verdana"/>
                <w:b/>
                <w:sz w:val="16"/>
                <w:szCs w:val="16"/>
              </w:rPr>
            </w:pPr>
            <w:r w:rsidRPr="00D24852">
              <w:rPr>
                <w:rFonts w:ascii="Verdana" w:eastAsia="Calibri" w:hAnsi="Verdana"/>
                <w:b/>
                <w:sz w:val="16"/>
                <w:szCs w:val="16"/>
              </w:rPr>
              <w:t>Всего по модулю 2:</w:t>
            </w:r>
          </w:p>
        </w:tc>
        <w:tc>
          <w:tcPr>
            <w:tcW w:w="48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237"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36</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4</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6</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26</w:t>
            </w:r>
          </w:p>
        </w:tc>
        <w:tc>
          <w:tcPr>
            <w:tcW w:w="517" w:type="pct"/>
            <w:vAlign w:val="center"/>
          </w:tcPr>
          <w:p w:rsidR="00D24852" w:rsidRPr="00D24852" w:rsidRDefault="00D24852" w:rsidP="00F044BD">
            <w:pPr>
              <w:spacing w:line="259" w:lineRule="auto"/>
              <w:jc w:val="center"/>
              <w:rPr>
                <w:rFonts w:ascii="Verdana" w:eastAsia="Calibri" w:hAnsi="Verdana"/>
                <w:b/>
                <w:sz w:val="16"/>
                <w:szCs w:val="16"/>
                <w:vertAlign w:val="superscript"/>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w:t>
            </w:r>
          </w:p>
        </w:tc>
        <w:tc>
          <w:tcPr>
            <w:tcW w:w="4724" w:type="pct"/>
            <w:gridSpan w:val="8"/>
          </w:tcPr>
          <w:p w:rsidR="00D24852" w:rsidRPr="00D24852" w:rsidRDefault="00D24852" w:rsidP="00F044BD">
            <w:pPr>
              <w:jc w:val="center"/>
              <w:outlineLvl w:val="0"/>
              <w:rPr>
                <w:rFonts w:ascii="Verdana" w:eastAsia="Times New Roman" w:hAnsi="Verdana"/>
                <w:b/>
                <w:bCs/>
                <w:kern w:val="36"/>
                <w:sz w:val="16"/>
                <w:szCs w:val="16"/>
              </w:rPr>
            </w:pPr>
            <w:r w:rsidRPr="00D24852">
              <w:rPr>
                <w:rFonts w:ascii="Verdana" w:eastAsia="Calibri" w:hAnsi="Verdana"/>
                <w:b/>
                <w:bCs/>
                <w:sz w:val="16"/>
                <w:szCs w:val="16"/>
              </w:rPr>
              <w:t xml:space="preserve">Модуль 3. </w:t>
            </w:r>
            <w:r w:rsidRPr="00D24852">
              <w:rPr>
                <w:rFonts w:ascii="Verdana" w:eastAsia="Calibri" w:hAnsi="Verdana"/>
                <w:b/>
                <w:sz w:val="16"/>
                <w:szCs w:val="16"/>
              </w:rPr>
              <w:t>«</w:t>
            </w:r>
            <w:r w:rsidRPr="00D24852">
              <w:rPr>
                <w:rFonts w:ascii="Verdana" w:eastAsia="Times New Roman" w:hAnsi="Verdana"/>
                <w:b/>
                <w:sz w:val="16"/>
                <w:szCs w:val="16"/>
              </w:rPr>
              <w:t>Деятельность по оценке и аттестации персонала</w:t>
            </w:r>
            <w:r w:rsidRPr="00D24852">
              <w:rPr>
                <w:rFonts w:ascii="Verdana" w:eastAsia="Times New Roman" w:hAnsi="Verdana"/>
                <w:b/>
                <w:bCs/>
                <w:kern w:val="36"/>
                <w:sz w:val="16"/>
                <w:szCs w:val="16"/>
              </w:rPr>
              <w:t xml:space="preserve">» </w:t>
            </w: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3.1.</w:t>
            </w:r>
          </w:p>
        </w:tc>
        <w:tc>
          <w:tcPr>
            <w:tcW w:w="1450" w:type="pct"/>
          </w:tcPr>
          <w:p w:rsidR="00D24852" w:rsidRPr="00D24852" w:rsidRDefault="00D24852" w:rsidP="00F044BD">
            <w:pPr>
              <w:spacing w:before="100" w:beforeAutospacing="1" w:line="259" w:lineRule="auto"/>
              <w:rPr>
                <w:rFonts w:ascii="Verdana" w:eastAsia="Calibri" w:hAnsi="Verdana"/>
                <w:b/>
                <w:bCs/>
                <w:sz w:val="16"/>
                <w:szCs w:val="16"/>
              </w:rPr>
            </w:pPr>
            <w:r w:rsidRPr="00D24852">
              <w:rPr>
                <w:rFonts w:ascii="Verdana" w:eastAsia="Times New Roman" w:hAnsi="Verdana"/>
                <w:b/>
                <w:sz w:val="16"/>
                <w:szCs w:val="16"/>
              </w:rPr>
              <w:t>Нормативно-правовая база РФ, непосредственно связанная с оценкой персонала.</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4</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3.1.1.</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ФЗ от 27.07.2006 № 152-ФЗ «О персональных данных»</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3.1.2.</w:t>
            </w:r>
          </w:p>
        </w:tc>
        <w:tc>
          <w:tcPr>
            <w:tcW w:w="4207" w:type="pct"/>
            <w:gridSpan w:val="7"/>
          </w:tcPr>
          <w:p w:rsidR="00D24852" w:rsidRPr="00D24852" w:rsidRDefault="00D24852" w:rsidP="00F044BD">
            <w:pPr>
              <w:jc w:val="both"/>
              <w:rPr>
                <w:rFonts w:ascii="Verdana" w:eastAsia="Calibri" w:hAnsi="Verdana"/>
                <w:sz w:val="16"/>
                <w:szCs w:val="16"/>
              </w:rPr>
            </w:pPr>
            <w:r w:rsidRPr="00D24852">
              <w:rPr>
                <w:rFonts w:ascii="Verdana" w:eastAsia="Times New Roman" w:hAnsi="Verdana"/>
                <w:sz w:val="16"/>
                <w:szCs w:val="16"/>
              </w:rPr>
              <w:t xml:space="preserve">Основы </w:t>
            </w:r>
            <w:hyperlink r:id="rId8" w:anchor="/document/12137300/entry/2" w:history="1">
              <w:r w:rsidRPr="00D24852">
                <w:rPr>
                  <w:rFonts w:ascii="Verdana" w:eastAsia="Times New Roman" w:hAnsi="Verdana"/>
                  <w:sz w:val="16"/>
                  <w:szCs w:val="16"/>
                </w:rPr>
                <w:t>архивного законодательства</w:t>
              </w:r>
            </w:hyperlink>
            <w:r w:rsidRPr="00D24852">
              <w:rPr>
                <w:rFonts w:ascii="Verdana" w:eastAsia="Times New Roman" w:hAnsi="Verdana"/>
                <w:sz w:val="16"/>
                <w:szCs w:val="16"/>
              </w:rPr>
              <w:t xml:space="preserve"> и нормативные правовые акты РФ в части ведения документации по персоналу</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3.1.3.</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Times New Roman" w:hAnsi="Verdana"/>
                <w:sz w:val="16"/>
                <w:szCs w:val="16"/>
              </w:rPr>
              <w:t>Основные нормы трудового права. Порядок заключения и расторжения договоров (контрактов)</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3.1.4.</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Times New Roman" w:hAnsi="Verdana"/>
                <w:sz w:val="16"/>
                <w:szCs w:val="16"/>
              </w:rPr>
              <w:t>Порядок формирования, ведения банка данных о персонале организации и предоставления отчетности</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3.2.</w:t>
            </w:r>
          </w:p>
        </w:tc>
        <w:tc>
          <w:tcPr>
            <w:tcW w:w="1450" w:type="pct"/>
          </w:tcPr>
          <w:p w:rsidR="00D24852" w:rsidRPr="00D24852" w:rsidRDefault="00D24852" w:rsidP="00F044BD">
            <w:pPr>
              <w:rPr>
                <w:rFonts w:ascii="Verdana" w:eastAsia="Calibri" w:hAnsi="Verdana"/>
                <w:b/>
                <w:sz w:val="16"/>
                <w:szCs w:val="16"/>
              </w:rPr>
            </w:pPr>
            <w:r w:rsidRPr="00D24852">
              <w:rPr>
                <w:rFonts w:ascii="Verdana" w:eastAsia="Times New Roman" w:hAnsi="Verdana"/>
                <w:b/>
                <w:sz w:val="16"/>
                <w:szCs w:val="16"/>
              </w:rPr>
              <w:t>Порядок и технологии проведения оценки персонала</w:t>
            </w:r>
            <w:r w:rsidRPr="00D24852">
              <w:rPr>
                <w:rFonts w:ascii="Verdana" w:eastAsia="Calibri" w:hAnsi="Verdana"/>
                <w:b/>
                <w:sz w:val="16"/>
                <w:szCs w:val="16"/>
              </w:rPr>
              <w:t>.</w:t>
            </w:r>
          </w:p>
        </w:tc>
        <w:tc>
          <w:tcPr>
            <w:tcW w:w="481" w:type="pct"/>
            <w:shd w:val="clear" w:color="auto" w:fill="auto"/>
            <w:vAlign w:val="center"/>
          </w:tcPr>
          <w:p w:rsidR="00D24852" w:rsidRPr="00D24852" w:rsidRDefault="00D24852" w:rsidP="00F044BD">
            <w:pPr>
              <w:jc w:val="center"/>
              <w:rPr>
                <w:rFonts w:ascii="Verdana" w:eastAsia="Calibri" w:hAnsi="Verdana"/>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4</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3.2.1.</w:t>
            </w:r>
          </w:p>
        </w:tc>
        <w:tc>
          <w:tcPr>
            <w:tcW w:w="4207" w:type="pct"/>
            <w:gridSpan w:val="7"/>
          </w:tcPr>
          <w:p w:rsidR="00D24852" w:rsidRPr="00D24852" w:rsidRDefault="00D24852" w:rsidP="00F044BD">
            <w:pPr>
              <w:jc w:val="both"/>
              <w:rPr>
                <w:rFonts w:ascii="Verdana" w:eastAsia="Calibri" w:hAnsi="Verdana"/>
                <w:sz w:val="16"/>
                <w:szCs w:val="16"/>
              </w:rPr>
            </w:pPr>
            <w:r w:rsidRPr="00D24852">
              <w:rPr>
                <w:rFonts w:ascii="Verdana" w:eastAsia="Times New Roman" w:hAnsi="Verdana"/>
                <w:sz w:val="16"/>
                <w:szCs w:val="16"/>
              </w:rPr>
              <w:t>Локальные нормативные акты организации, регулирующие порядок оценки персонала</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lastRenderedPageBreak/>
              <w:t>3.2.2.</w:t>
            </w:r>
          </w:p>
        </w:tc>
        <w:tc>
          <w:tcPr>
            <w:tcW w:w="4207" w:type="pct"/>
            <w:gridSpan w:val="7"/>
          </w:tcPr>
          <w:p w:rsidR="00D24852" w:rsidRPr="00D24852" w:rsidRDefault="00D24852" w:rsidP="00F044BD">
            <w:pPr>
              <w:jc w:val="both"/>
              <w:rPr>
                <w:rFonts w:ascii="Verdana" w:eastAsia="Calibri" w:hAnsi="Verdana"/>
                <w:sz w:val="16"/>
                <w:szCs w:val="16"/>
              </w:rPr>
            </w:pPr>
            <w:r w:rsidRPr="00D24852">
              <w:rPr>
                <w:rFonts w:ascii="Verdana" w:eastAsia="Times New Roman" w:hAnsi="Verdana"/>
                <w:sz w:val="16"/>
                <w:szCs w:val="16"/>
              </w:rPr>
              <w:t>Технологии и методы определения и оценки профессиональных знаний, умений и компетенций сотрудников. Порядок оформления, ведения и хранения документации, связанной с проведением оценки персонала. Порядок оформления документов, предоставляемых в государственные органы, профессиональные союзы и другие представительные органы работников по оценке персонала</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 xml:space="preserve">3.3. </w:t>
            </w:r>
          </w:p>
        </w:tc>
        <w:tc>
          <w:tcPr>
            <w:tcW w:w="1450" w:type="pct"/>
          </w:tcPr>
          <w:p w:rsidR="00D24852" w:rsidRPr="00D24852" w:rsidRDefault="00D24852" w:rsidP="00F044BD">
            <w:pPr>
              <w:spacing w:line="259" w:lineRule="auto"/>
              <w:ind w:right="-102"/>
              <w:rPr>
                <w:rFonts w:ascii="Verdana" w:eastAsia="Calibri" w:hAnsi="Verdana"/>
                <w:b/>
                <w:sz w:val="16"/>
                <w:szCs w:val="16"/>
              </w:rPr>
            </w:pPr>
            <w:r w:rsidRPr="00D24852">
              <w:rPr>
                <w:rFonts w:ascii="Verdana" w:eastAsia="Times New Roman" w:hAnsi="Verdana"/>
                <w:b/>
                <w:sz w:val="16"/>
                <w:szCs w:val="16"/>
              </w:rPr>
              <w:t>Порядок и технологии проведения аттестации персонала.</w:t>
            </w:r>
          </w:p>
        </w:tc>
        <w:tc>
          <w:tcPr>
            <w:tcW w:w="481" w:type="pct"/>
            <w:shd w:val="clear" w:color="auto" w:fill="auto"/>
            <w:vAlign w:val="center"/>
          </w:tcPr>
          <w:p w:rsidR="00D24852" w:rsidRPr="00D24852" w:rsidRDefault="00D24852" w:rsidP="00F044BD">
            <w:pPr>
              <w:jc w:val="center"/>
              <w:rPr>
                <w:rFonts w:ascii="Verdana" w:eastAsia="Calibri" w:hAnsi="Verdana"/>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8</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6</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4</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3.3.1.</w:t>
            </w:r>
          </w:p>
        </w:tc>
        <w:tc>
          <w:tcPr>
            <w:tcW w:w="4207" w:type="pct"/>
            <w:gridSpan w:val="7"/>
            <w:vAlign w:val="center"/>
          </w:tcPr>
          <w:p w:rsidR="00D24852" w:rsidRPr="00D24852" w:rsidRDefault="00D24852" w:rsidP="00F044BD">
            <w:pPr>
              <w:jc w:val="both"/>
              <w:rPr>
                <w:rFonts w:ascii="Verdana" w:eastAsia="Calibri" w:hAnsi="Verdana"/>
                <w:sz w:val="16"/>
                <w:szCs w:val="16"/>
              </w:rPr>
            </w:pPr>
            <w:r w:rsidRPr="00D24852">
              <w:rPr>
                <w:rFonts w:ascii="Verdana" w:eastAsia="Calibri" w:hAnsi="Verdana"/>
                <w:sz w:val="16"/>
                <w:szCs w:val="16"/>
              </w:rPr>
              <w:t>Виды аттестации. Локальные нормативные акты организации, регулирующие порядок аттестации персонала. Технологии и методы определения профессиональных знаний, умений и компетенций сотрудников при аттестации. Порядок оформления, ведения и хранения документации, связанной с проведением аттестации персонала</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 xml:space="preserve">3.4. </w:t>
            </w:r>
          </w:p>
        </w:tc>
        <w:tc>
          <w:tcPr>
            <w:tcW w:w="1450" w:type="pct"/>
          </w:tcPr>
          <w:p w:rsidR="00D24852" w:rsidRPr="00D24852" w:rsidRDefault="00D24852" w:rsidP="00F044BD">
            <w:pPr>
              <w:spacing w:line="259" w:lineRule="auto"/>
              <w:rPr>
                <w:rFonts w:ascii="Verdana" w:eastAsia="Calibri" w:hAnsi="Verdana"/>
                <w:b/>
                <w:sz w:val="16"/>
                <w:szCs w:val="16"/>
              </w:rPr>
            </w:pPr>
            <w:r w:rsidRPr="00D24852">
              <w:rPr>
                <w:rFonts w:ascii="Verdana" w:eastAsia="Times New Roman" w:hAnsi="Verdana"/>
                <w:b/>
                <w:sz w:val="16"/>
                <w:szCs w:val="16"/>
              </w:rPr>
              <w:t>Администрирование процессов и документооборота при проведении оценки и аттестации персонала</w:t>
            </w:r>
          </w:p>
        </w:tc>
        <w:tc>
          <w:tcPr>
            <w:tcW w:w="481" w:type="pct"/>
            <w:shd w:val="clear" w:color="auto" w:fill="auto"/>
            <w:vAlign w:val="center"/>
          </w:tcPr>
          <w:p w:rsidR="00D24852" w:rsidRPr="00D24852" w:rsidRDefault="00D24852" w:rsidP="00F044BD">
            <w:pPr>
              <w:jc w:val="center"/>
              <w:rPr>
                <w:rFonts w:ascii="Verdana" w:eastAsia="Calibri" w:hAnsi="Verdana"/>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8</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4</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3.4.1.</w:t>
            </w:r>
          </w:p>
        </w:tc>
        <w:tc>
          <w:tcPr>
            <w:tcW w:w="4207" w:type="pct"/>
            <w:gridSpan w:val="7"/>
          </w:tcPr>
          <w:p w:rsidR="00D24852" w:rsidRPr="00D24852" w:rsidRDefault="00D24852" w:rsidP="00F044BD">
            <w:pPr>
              <w:jc w:val="both"/>
              <w:rPr>
                <w:rFonts w:ascii="Verdana" w:eastAsia="Calibri" w:hAnsi="Verdana"/>
                <w:sz w:val="16"/>
                <w:szCs w:val="16"/>
              </w:rPr>
            </w:pPr>
            <w:r w:rsidRPr="00D24852">
              <w:rPr>
                <w:rFonts w:ascii="Verdana" w:eastAsia="Times New Roman" w:hAnsi="Verdana"/>
                <w:sz w:val="16"/>
                <w:szCs w:val="16"/>
              </w:rPr>
              <w:t xml:space="preserve">Цели </w:t>
            </w:r>
            <w:r w:rsidRPr="00D24852">
              <w:rPr>
                <w:rFonts w:ascii="Verdana" w:eastAsia="Calibri" w:hAnsi="Verdana"/>
                <w:sz w:val="16"/>
                <w:szCs w:val="16"/>
              </w:rPr>
              <w:t>оценки и аттестации персонала. Планирование работы по оценке и аттестации персонала. Компетенции специалистов и менеджеров по оценке и аттестации персонала.</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3.5.</w:t>
            </w:r>
          </w:p>
        </w:tc>
        <w:tc>
          <w:tcPr>
            <w:tcW w:w="1450" w:type="pct"/>
          </w:tcPr>
          <w:p w:rsidR="00D24852" w:rsidRPr="00D24852" w:rsidRDefault="00D24852" w:rsidP="00F044BD">
            <w:pPr>
              <w:rPr>
                <w:rFonts w:ascii="Verdana" w:eastAsia="Calibri" w:hAnsi="Verdana"/>
                <w:b/>
                <w:sz w:val="16"/>
                <w:szCs w:val="16"/>
              </w:rPr>
            </w:pPr>
            <w:r w:rsidRPr="00D24852">
              <w:rPr>
                <w:rFonts w:ascii="Verdana" w:eastAsia="Calibri" w:hAnsi="Verdana"/>
                <w:b/>
                <w:sz w:val="16"/>
                <w:szCs w:val="16"/>
              </w:rPr>
              <w:t>Тестирование</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0</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0</w:t>
            </w:r>
          </w:p>
        </w:tc>
        <w:tc>
          <w:tcPr>
            <w:tcW w:w="517" w:type="pct"/>
            <w:vAlign w:val="center"/>
          </w:tcPr>
          <w:p w:rsidR="00D24852" w:rsidRPr="00D24852" w:rsidRDefault="00D24852" w:rsidP="00F044BD">
            <w:pPr>
              <w:jc w:val="center"/>
              <w:rPr>
                <w:rFonts w:ascii="Verdana" w:eastAsia="Calibri" w:hAnsi="Verdana"/>
                <w:sz w:val="16"/>
                <w:szCs w:val="16"/>
                <w:vertAlign w:val="superscript"/>
              </w:rPr>
            </w:pPr>
            <w:r w:rsidRPr="00D24852">
              <w:rPr>
                <w:rFonts w:ascii="Verdana" w:eastAsia="Calibri" w:hAnsi="Verdana"/>
                <w:b/>
                <w:sz w:val="16"/>
                <w:szCs w:val="16"/>
              </w:rPr>
              <w:t>зачет</w:t>
            </w:r>
            <w:r w:rsidRPr="00D24852">
              <w:rPr>
                <w:rFonts w:ascii="Verdana" w:eastAsia="Calibri" w:hAnsi="Verdana"/>
                <w:b/>
                <w:sz w:val="16"/>
                <w:szCs w:val="16"/>
                <w:vertAlign w:val="superscript"/>
              </w:rPr>
              <w:t>5</w:t>
            </w:r>
          </w:p>
        </w:tc>
      </w:tr>
      <w:tr w:rsidR="00D24852" w:rsidRPr="00D24852" w:rsidTr="00F044BD">
        <w:trPr>
          <w:cantSplit/>
          <w:trHeight w:val="217"/>
        </w:trPr>
        <w:tc>
          <w:tcPr>
            <w:tcW w:w="1725" w:type="pct"/>
            <w:gridSpan w:val="2"/>
            <w:vAlign w:val="center"/>
          </w:tcPr>
          <w:p w:rsidR="00D24852" w:rsidRPr="00D24852" w:rsidRDefault="00D24852" w:rsidP="00F044BD">
            <w:pPr>
              <w:jc w:val="right"/>
              <w:rPr>
                <w:rFonts w:ascii="Verdana" w:eastAsia="Calibri" w:hAnsi="Verdana"/>
                <w:b/>
                <w:sz w:val="16"/>
                <w:szCs w:val="16"/>
              </w:rPr>
            </w:pPr>
            <w:r w:rsidRPr="00D24852">
              <w:rPr>
                <w:rFonts w:ascii="Verdana" w:eastAsia="Calibri" w:hAnsi="Verdana"/>
                <w:b/>
                <w:sz w:val="16"/>
                <w:szCs w:val="16"/>
              </w:rPr>
              <w:t>Всего по модулю 3:</w:t>
            </w:r>
          </w:p>
        </w:tc>
        <w:tc>
          <w:tcPr>
            <w:tcW w:w="48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237"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36</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4</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6</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26</w:t>
            </w:r>
          </w:p>
        </w:tc>
        <w:tc>
          <w:tcPr>
            <w:tcW w:w="517" w:type="pct"/>
            <w:vAlign w:val="center"/>
          </w:tcPr>
          <w:p w:rsidR="00D24852" w:rsidRPr="00D24852" w:rsidRDefault="00D24852" w:rsidP="00F044BD">
            <w:pPr>
              <w:jc w:val="center"/>
              <w:rPr>
                <w:rFonts w:ascii="Verdana" w:eastAsia="Calibri" w:hAnsi="Verdana"/>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4.</w:t>
            </w:r>
          </w:p>
        </w:tc>
        <w:tc>
          <w:tcPr>
            <w:tcW w:w="4724" w:type="pct"/>
            <w:gridSpan w:val="8"/>
          </w:tcPr>
          <w:p w:rsidR="00D24852" w:rsidRPr="00D24852" w:rsidRDefault="00D24852" w:rsidP="00F044BD">
            <w:pPr>
              <w:jc w:val="center"/>
              <w:rPr>
                <w:rFonts w:ascii="Verdana" w:eastAsia="Times New Roman" w:hAnsi="Verdana"/>
                <w:sz w:val="16"/>
                <w:szCs w:val="16"/>
              </w:rPr>
            </w:pPr>
            <w:r w:rsidRPr="00D24852">
              <w:rPr>
                <w:rFonts w:ascii="Verdana" w:eastAsia="Calibri" w:hAnsi="Verdana"/>
                <w:b/>
                <w:bCs/>
                <w:sz w:val="16"/>
                <w:szCs w:val="16"/>
              </w:rPr>
              <w:t>Модуль 4. «</w:t>
            </w:r>
            <w:r w:rsidRPr="00D24852">
              <w:rPr>
                <w:rFonts w:ascii="Verdana" w:eastAsia="Times New Roman" w:hAnsi="Verdana"/>
                <w:b/>
                <w:sz w:val="16"/>
                <w:szCs w:val="16"/>
              </w:rPr>
              <w:t>Деятельность по организации труда и оплаты персонала»</w:t>
            </w: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4.1.</w:t>
            </w:r>
          </w:p>
        </w:tc>
        <w:tc>
          <w:tcPr>
            <w:tcW w:w="1450" w:type="pct"/>
          </w:tcPr>
          <w:p w:rsidR="00D24852" w:rsidRPr="00D24852" w:rsidRDefault="00D24852" w:rsidP="00F044BD">
            <w:pPr>
              <w:spacing w:before="100" w:beforeAutospacing="1" w:after="100" w:afterAutospacing="1"/>
              <w:rPr>
                <w:rFonts w:ascii="Verdana" w:eastAsia="Times New Roman" w:hAnsi="Verdana"/>
                <w:b/>
                <w:sz w:val="16"/>
                <w:szCs w:val="16"/>
              </w:rPr>
            </w:pPr>
            <w:r w:rsidRPr="00D24852">
              <w:rPr>
                <w:rFonts w:ascii="Verdana" w:eastAsia="Times New Roman" w:hAnsi="Verdana"/>
                <w:b/>
                <w:sz w:val="16"/>
                <w:szCs w:val="16"/>
              </w:rPr>
              <w:t>Организация труда персонала</w:t>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8</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4</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4.1.1.</w:t>
            </w:r>
          </w:p>
        </w:tc>
        <w:tc>
          <w:tcPr>
            <w:tcW w:w="4207" w:type="pct"/>
            <w:gridSpan w:val="7"/>
          </w:tcPr>
          <w:p w:rsidR="00D24852" w:rsidRPr="00D24852" w:rsidRDefault="00D24852" w:rsidP="00F044BD">
            <w:pPr>
              <w:spacing w:line="256" w:lineRule="auto"/>
              <w:rPr>
                <w:rFonts w:ascii="Verdana" w:eastAsia="Calibri" w:hAnsi="Verdana"/>
                <w:b/>
                <w:sz w:val="16"/>
                <w:szCs w:val="16"/>
              </w:rPr>
            </w:pPr>
            <w:r w:rsidRPr="00D24852">
              <w:rPr>
                <w:rFonts w:ascii="Verdana" w:eastAsia="Times New Roman" w:hAnsi="Verdana"/>
                <w:sz w:val="16"/>
                <w:szCs w:val="16"/>
              </w:rPr>
              <w:t>Локальные нормативные акты организации, регулирующие порядок организации и нормирования труда</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4.1.2.</w:t>
            </w:r>
          </w:p>
        </w:tc>
        <w:tc>
          <w:tcPr>
            <w:tcW w:w="4207" w:type="pct"/>
            <w:gridSpan w:val="7"/>
          </w:tcPr>
          <w:p w:rsidR="00D24852" w:rsidRPr="00D24852" w:rsidRDefault="00D24852" w:rsidP="00F044BD">
            <w:pPr>
              <w:spacing w:line="256" w:lineRule="auto"/>
              <w:rPr>
                <w:rFonts w:ascii="Verdana" w:eastAsia="Calibri" w:hAnsi="Verdana"/>
                <w:b/>
                <w:sz w:val="16"/>
                <w:szCs w:val="16"/>
              </w:rPr>
            </w:pPr>
            <w:r w:rsidRPr="00D24852">
              <w:rPr>
                <w:rFonts w:ascii="Verdana" w:eastAsia="Times New Roman" w:hAnsi="Verdana"/>
                <w:sz w:val="16"/>
                <w:szCs w:val="16"/>
              </w:rPr>
              <w:t>Межотраслевые и отраслевые нормативы трудовых затрат. Методы нормирования труда. Методы определения численности работников</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4.2.</w:t>
            </w:r>
          </w:p>
        </w:tc>
        <w:tc>
          <w:tcPr>
            <w:tcW w:w="1450" w:type="pct"/>
          </w:tcPr>
          <w:p w:rsidR="00D24852" w:rsidRPr="00D24852" w:rsidRDefault="00D24852" w:rsidP="00F044BD">
            <w:pPr>
              <w:spacing w:before="100" w:beforeAutospacing="1" w:after="100" w:afterAutospacing="1"/>
              <w:rPr>
                <w:rFonts w:ascii="Verdana" w:eastAsia="Times New Roman" w:hAnsi="Verdana"/>
                <w:b/>
                <w:sz w:val="16"/>
                <w:szCs w:val="16"/>
              </w:rPr>
            </w:pPr>
            <w:r w:rsidRPr="00D24852">
              <w:rPr>
                <w:rFonts w:ascii="Verdana" w:eastAsia="Times New Roman" w:hAnsi="Verdana"/>
                <w:b/>
                <w:sz w:val="16"/>
                <w:szCs w:val="16"/>
              </w:rPr>
              <w:t>Организация оплаты труда персонала</w:t>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12</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4</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8</w:t>
            </w:r>
          </w:p>
        </w:tc>
        <w:tc>
          <w:tcPr>
            <w:tcW w:w="517" w:type="pct"/>
            <w:vAlign w:val="center"/>
          </w:tcPr>
          <w:p w:rsidR="00D24852" w:rsidRPr="00D24852" w:rsidRDefault="00D24852" w:rsidP="00F044BD">
            <w:pPr>
              <w:jc w:val="center"/>
              <w:rPr>
                <w:rFonts w:ascii="Verdana" w:eastAsia="Calibri" w:hAnsi="Verdana"/>
                <w:sz w:val="16"/>
                <w:szCs w:val="16"/>
              </w:rPr>
            </w:pPr>
            <w:r w:rsidRPr="00D24852">
              <w:rPr>
                <w:rFonts w:ascii="Verdana" w:eastAsia="Calibri" w:hAnsi="Verdana"/>
                <w:b/>
                <w:sz w:val="16"/>
                <w:szCs w:val="16"/>
              </w:rPr>
              <w:t>зачет</w:t>
            </w:r>
            <w:proofErr w:type="gramStart"/>
            <w:r w:rsidRPr="00D24852">
              <w:rPr>
                <w:rFonts w:ascii="Verdana" w:eastAsia="Calibri" w:hAnsi="Verdana"/>
                <w:b/>
                <w:sz w:val="16"/>
                <w:szCs w:val="16"/>
                <w:vertAlign w:val="superscript"/>
              </w:rPr>
              <w:t>4</w:t>
            </w:r>
            <w:proofErr w:type="gramEnd"/>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4.2.1.</w:t>
            </w:r>
          </w:p>
        </w:tc>
        <w:tc>
          <w:tcPr>
            <w:tcW w:w="4207" w:type="pct"/>
            <w:gridSpan w:val="7"/>
          </w:tcPr>
          <w:p w:rsidR="00D24852" w:rsidRPr="00D24852" w:rsidRDefault="00D24852" w:rsidP="00F044BD">
            <w:pPr>
              <w:rPr>
                <w:rFonts w:ascii="Verdana" w:eastAsia="Calibri" w:hAnsi="Verdana"/>
                <w:b/>
                <w:sz w:val="16"/>
                <w:szCs w:val="16"/>
              </w:rPr>
            </w:pPr>
            <w:r w:rsidRPr="00D24852">
              <w:rPr>
                <w:rFonts w:ascii="Verdana" w:eastAsia="Times New Roman" w:hAnsi="Verdana"/>
                <w:sz w:val="16"/>
                <w:szCs w:val="16"/>
              </w:rPr>
              <w:t>Локальные нормативные акты организации, регулирующие порядок оплаты труда</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vAlign w:val="center"/>
          </w:tcPr>
          <w:p w:rsidR="00D24852" w:rsidRPr="00D24852" w:rsidRDefault="00D24852" w:rsidP="00F044BD">
            <w:pPr>
              <w:spacing w:before="100" w:beforeAutospacing="1" w:after="100" w:afterAutospacing="1"/>
              <w:ind w:left="-108" w:right="-108"/>
              <w:jc w:val="center"/>
              <w:rPr>
                <w:rFonts w:ascii="Verdana" w:eastAsia="Times New Roman" w:hAnsi="Verdana"/>
                <w:sz w:val="16"/>
                <w:szCs w:val="16"/>
              </w:rPr>
            </w:pPr>
            <w:r w:rsidRPr="00D24852">
              <w:rPr>
                <w:rFonts w:ascii="Verdana" w:eastAsia="Times New Roman" w:hAnsi="Verdana"/>
                <w:sz w:val="16"/>
                <w:szCs w:val="16"/>
              </w:rPr>
              <w:t>4.2.2.</w:t>
            </w:r>
          </w:p>
        </w:tc>
        <w:tc>
          <w:tcPr>
            <w:tcW w:w="4207" w:type="pct"/>
            <w:gridSpan w:val="7"/>
          </w:tcPr>
          <w:p w:rsidR="00D24852" w:rsidRPr="00D24852" w:rsidRDefault="00D24852" w:rsidP="00F044BD">
            <w:pPr>
              <w:rPr>
                <w:rFonts w:ascii="Verdana" w:eastAsia="Times New Roman" w:hAnsi="Verdana"/>
                <w:sz w:val="16"/>
                <w:szCs w:val="16"/>
              </w:rPr>
            </w:pPr>
            <w:r w:rsidRPr="00D24852">
              <w:rPr>
                <w:rFonts w:ascii="Verdana" w:eastAsia="Times New Roman" w:hAnsi="Verdana"/>
                <w:sz w:val="16"/>
                <w:szCs w:val="16"/>
              </w:rPr>
              <w:t xml:space="preserve">Единые рекомендации по установлению СОТ. Положение об оплате труда работников </w:t>
            </w:r>
            <w:proofErr w:type="spellStart"/>
            <w:proofErr w:type="gramStart"/>
            <w:r w:rsidRPr="00D24852">
              <w:rPr>
                <w:rFonts w:ascii="Verdana" w:eastAsia="Times New Roman" w:hAnsi="Verdana"/>
                <w:sz w:val="16"/>
                <w:szCs w:val="16"/>
              </w:rPr>
              <w:t>гос</w:t>
            </w:r>
            <w:proofErr w:type="spellEnd"/>
            <w:r w:rsidRPr="00D24852">
              <w:rPr>
                <w:rFonts w:ascii="Verdana" w:eastAsia="Times New Roman" w:hAnsi="Verdana"/>
                <w:sz w:val="16"/>
                <w:szCs w:val="16"/>
              </w:rPr>
              <w:t>. учреждений</w:t>
            </w:r>
            <w:proofErr w:type="gramEnd"/>
            <w:r w:rsidRPr="00D24852">
              <w:rPr>
                <w:rFonts w:ascii="Verdana" w:eastAsia="Times New Roman" w:hAnsi="Verdana"/>
                <w:sz w:val="16"/>
                <w:szCs w:val="16"/>
              </w:rPr>
              <w:t>. Современные формы, системы оплаты и учета производительности труда персонала. Состав фонда оплаты труда и его планирование. Эффективный контракт</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4.3.</w:t>
            </w:r>
          </w:p>
        </w:tc>
        <w:tc>
          <w:tcPr>
            <w:tcW w:w="1450" w:type="pct"/>
          </w:tcPr>
          <w:p w:rsidR="00D24852" w:rsidRPr="00D24852" w:rsidRDefault="00D24852" w:rsidP="00F044BD">
            <w:pPr>
              <w:spacing w:before="100" w:beforeAutospacing="1" w:after="100" w:afterAutospacing="1"/>
              <w:rPr>
                <w:rFonts w:ascii="Verdana" w:eastAsia="Times New Roman" w:hAnsi="Verdana"/>
                <w:b/>
                <w:sz w:val="16"/>
                <w:szCs w:val="16"/>
              </w:rPr>
            </w:pPr>
            <w:r w:rsidRPr="00D24852">
              <w:rPr>
                <w:rFonts w:ascii="Verdana" w:eastAsia="Times New Roman" w:hAnsi="Verdana"/>
                <w:b/>
                <w:sz w:val="16"/>
                <w:szCs w:val="16"/>
              </w:rPr>
              <w:t>Администрирование процессов и документооборота по вопросам организации труда и оплаты персонала</w:t>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12</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10</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зачет</w:t>
            </w:r>
            <w:r w:rsidRPr="00D24852">
              <w:rPr>
                <w:rFonts w:ascii="Verdana" w:eastAsia="Calibri" w:hAnsi="Verdana"/>
                <w:b/>
                <w:sz w:val="16"/>
                <w:szCs w:val="16"/>
                <w:vertAlign w:val="superscript"/>
              </w:rPr>
              <w:footnoteReference w:id="5"/>
            </w:r>
          </w:p>
        </w:tc>
      </w:tr>
      <w:tr w:rsidR="00D24852" w:rsidRPr="00D24852" w:rsidTr="00F044BD">
        <w:trPr>
          <w:cantSplit/>
          <w:trHeight w:val="217"/>
        </w:trPr>
        <w:tc>
          <w:tcPr>
            <w:tcW w:w="276" w:type="pct"/>
            <w:vAlign w:val="center"/>
          </w:tcPr>
          <w:p w:rsidR="00D24852" w:rsidRPr="00D24852" w:rsidRDefault="00D24852" w:rsidP="00F044BD">
            <w:pPr>
              <w:ind w:left="-108" w:right="-108"/>
              <w:jc w:val="center"/>
              <w:rPr>
                <w:rFonts w:ascii="Verdana" w:eastAsia="Times New Roman" w:hAnsi="Verdana"/>
                <w:sz w:val="16"/>
                <w:szCs w:val="16"/>
              </w:rPr>
            </w:pPr>
            <w:r w:rsidRPr="00D24852">
              <w:rPr>
                <w:rFonts w:ascii="Verdana" w:eastAsia="Times New Roman" w:hAnsi="Verdana"/>
                <w:sz w:val="16"/>
                <w:szCs w:val="16"/>
              </w:rPr>
              <w:t>4.3.1.</w:t>
            </w:r>
          </w:p>
        </w:tc>
        <w:tc>
          <w:tcPr>
            <w:tcW w:w="4207" w:type="pct"/>
            <w:gridSpan w:val="7"/>
          </w:tcPr>
          <w:p w:rsidR="00D24852" w:rsidRPr="00D24852" w:rsidRDefault="00D24852" w:rsidP="00F044BD">
            <w:pPr>
              <w:rPr>
                <w:rFonts w:ascii="Verdana" w:eastAsia="Times New Roman" w:hAnsi="Verdana"/>
                <w:sz w:val="16"/>
                <w:szCs w:val="16"/>
              </w:rPr>
            </w:pPr>
            <w:r w:rsidRPr="00D24852">
              <w:rPr>
                <w:rFonts w:ascii="Verdana" w:eastAsia="Times New Roman" w:hAnsi="Verdana"/>
                <w:sz w:val="16"/>
                <w:szCs w:val="16"/>
              </w:rPr>
              <w:t>ТКС работ и профессий рабочих и квалификационные характеристики должностей служащих. Порядок оформления, ведения и хранения документации по оплате труда. Порядок тарификации работ и рабочих, установления должностных окладов, доплат, надбавок и коэффициентов к заработной плате, расчета стимулирующих выплат. Особенности документооборота по вопросам организации труда и оплаты персонала</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4.4.</w:t>
            </w:r>
          </w:p>
        </w:tc>
        <w:tc>
          <w:tcPr>
            <w:tcW w:w="1450" w:type="pct"/>
          </w:tcPr>
          <w:p w:rsidR="00D24852" w:rsidRPr="00D24852" w:rsidRDefault="00D24852" w:rsidP="00F044BD">
            <w:pPr>
              <w:rPr>
                <w:rFonts w:ascii="Verdana" w:eastAsia="Calibri" w:hAnsi="Verdana"/>
                <w:b/>
                <w:sz w:val="16"/>
                <w:szCs w:val="16"/>
              </w:rPr>
            </w:pPr>
            <w:r w:rsidRPr="00D24852">
              <w:rPr>
                <w:rFonts w:ascii="Verdana" w:eastAsia="Calibri" w:hAnsi="Verdana"/>
                <w:b/>
                <w:sz w:val="16"/>
                <w:szCs w:val="16"/>
              </w:rPr>
              <w:t>Тестирование</w:t>
            </w:r>
          </w:p>
        </w:tc>
        <w:tc>
          <w:tcPr>
            <w:tcW w:w="481" w:type="pct"/>
            <w:shd w:val="clear" w:color="auto" w:fill="auto"/>
            <w:vAlign w:val="center"/>
          </w:tcPr>
          <w:p w:rsidR="00D24852" w:rsidRPr="00D24852" w:rsidRDefault="00D24852" w:rsidP="00F044BD">
            <w:pPr>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0</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2</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0</w:t>
            </w:r>
          </w:p>
        </w:tc>
        <w:tc>
          <w:tcPr>
            <w:tcW w:w="517" w:type="pct"/>
            <w:vAlign w:val="center"/>
          </w:tcPr>
          <w:p w:rsidR="00D24852" w:rsidRPr="00D24852" w:rsidRDefault="00D24852" w:rsidP="00F044BD">
            <w:pPr>
              <w:jc w:val="center"/>
              <w:rPr>
                <w:rFonts w:ascii="Verdana" w:eastAsia="Calibri" w:hAnsi="Verdana"/>
                <w:b/>
                <w:sz w:val="16"/>
                <w:szCs w:val="16"/>
                <w:vertAlign w:val="superscript"/>
              </w:rPr>
            </w:pPr>
            <w:r w:rsidRPr="00D24852">
              <w:rPr>
                <w:rFonts w:ascii="Verdana" w:eastAsia="Calibri" w:hAnsi="Verdana"/>
                <w:b/>
                <w:sz w:val="16"/>
                <w:szCs w:val="16"/>
              </w:rPr>
              <w:t>зачет</w:t>
            </w:r>
            <w:r w:rsidRPr="00D24852">
              <w:rPr>
                <w:rFonts w:ascii="Verdana" w:eastAsia="Calibri" w:hAnsi="Verdana"/>
                <w:b/>
                <w:sz w:val="16"/>
                <w:szCs w:val="16"/>
                <w:vertAlign w:val="superscript"/>
              </w:rPr>
              <w:footnoteReference w:id="6"/>
            </w:r>
          </w:p>
        </w:tc>
      </w:tr>
      <w:tr w:rsidR="00D24852" w:rsidRPr="00D24852" w:rsidTr="00F044BD">
        <w:trPr>
          <w:cantSplit/>
          <w:trHeight w:val="217"/>
        </w:trPr>
        <w:tc>
          <w:tcPr>
            <w:tcW w:w="1725" w:type="pct"/>
            <w:gridSpan w:val="2"/>
          </w:tcPr>
          <w:p w:rsidR="00D24852" w:rsidRPr="00D24852" w:rsidRDefault="00D24852" w:rsidP="00F044BD">
            <w:pPr>
              <w:jc w:val="right"/>
              <w:rPr>
                <w:rFonts w:ascii="Verdana" w:eastAsia="Calibri" w:hAnsi="Verdana"/>
                <w:b/>
                <w:sz w:val="16"/>
                <w:szCs w:val="16"/>
              </w:rPr>
            </w:pPr>
            <w:r w:rsidRPr="00D24852">
              <w:rPr>
                <w:rFonts w:ascii="Verdana" w:eastAsia="Calibri" w:hAnsi="Verdana"/>
                <w:b/>
                <w:sz w:val="16"/>
                <w:szCs w:val="16"/>
              </w:rPr>
              <w:t>Всего по модулю 4:</w:t>
            </w:r>
          </w:p>
        </w:tc>
        <w:tc>
          <w:tcPr>
            <w:tcW w:w="48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w:t>
            </w:r>
          </w:p>
        </w:tc>
        <w:tc>
          <w:tcPr>
            <w:tcW w:w="237"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36</w:t>
            </w:r>
          </w:p>
        </w:tc>
        <w:tc>
          <w:tcPr>
            <w:tcW w:w="379"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10</w:t>
            </w:r>
          </w:p>
        </w:tc>
        <w:tc>
          <w:tcPr>
            <w:tcW w:w="437"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4</w:t>
            </w:r>
          </w:p>
        </w:tc>
        <w:tc>
          <w:tcPr>
            <w:tcW w:w="701" w:type="pct"/>
            <w:shd w:val="clear" w:color="auto" w:fill="auto"/>
            <w:vAlign w:val="center"/>
          </w:tcPr>
          <w:p w:rsidR="00D24852" w:rsidRPr="00D24852" w:rsidRDefault="00D24852" w:rsidP="00F044BD">
            <w:pPr>
              <w:jc w:val="center"/>
              <w:rPr>
                <w:rFonts w:ascii="Verdana" w:eastAsia="Times New Roman" w:hAnsi="Verdana"/>
                <w:b/>
                <w:sz w:val="16"/>
                <w:szCs w:val="16"/>
              </w:rPr>
            </w:pPr>
            <w:r w:rsidRPr="00D24852">
              <w:rPr>
                <w:rFonts w:ascii="Verdana" w:eastAsia="Times New Roman" w:hAnsi="Verdana"/>
                <w:b/>
                <w:sz w:val="16"/>
                <w:szCs w:val="16"/>
              </w:rPr>
              <w:t>6</w:t>
            </w:r>
          </w:p>
        </w:tc>
        <w:tc>
          <w:tcPr>
            <w:tcW w:w="522" w:type="pct"/>
            <w:shd w:val="clear" w:color="auto" w:fill="auto"/>
            <w:vAlign w:val="center"/>
          </w:tcPr>
          <w:p w:rsidR="00D24852" w:rsidRPr="00D24852" w:rsidRDefault="00D24852" w:rsidP="00F044BD">
            <w:pPr>
              <w:jc w:val="center"/>
              <w:rPr>
                <w:rFonts w:ascii="Verdana" w:eastAsia="Calibri" w:hAnsi="Verdana"/>
                <w:b/>
                <w:sz w:val="16"/>
                <w:szCs w:val="16"/>
              </w:rPr>
            </w:pPr>
            <w:r w:rsidRPr="00D24852">
              <w:rPr>
                <w:rFonts w:ascii="Verdana" w:eastAsia="Calibri" w:hAnsi="Verdana"/>
                <w:b/>
                <w:sz w:val="16"/>
                <w:szCs w:val="16"/>
              </w:rPr>
              <w:t>26</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276" w:type="pct"/>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5.</w:t>
            </w:r>
          </w:p>
        </w:tc>
        <w:tc>
          <w:tcPr>
            <w:tcW w:w="1450" w:type="pct"/>
          </w:tcPr>
          <w:p w:rsidR="00D24852" w:rsidRPr="00D24852" w:rsidRDefault="00D24852" w:rsidP="00F044BD">
            <w:pPr>
              <w:spacing w:line="259" w:lineRule="auto"/>
              <w:rPr>
                <w:rFonts w:ascii="Verdana" w:eastAsia="Calibri" w:hAnsi="Verdana"/>
                <w:b/>
                <w:sz w:val="16"/>
                <w:szCs w:val="16"/>
              </w:rPr>
            </w:pPr>
            <w:r w:rsidRPr="00D24852">
              <w:rPr>
                <w:rFonts w:ascii="Verdana" w:eastAsia="Calibri" w:hAnsi="Verdana"/>
                <w:b/>
                <w:sz w:val="16"/>
                <w:szCs w:val="16"/>
              </w:rPr>
              <w:t>Итоговая аттестация</w:t>
            </w:r>
            <w:r w:rsidRPr="00D24852">
              <w:rPr>
                <w:rFonts w:ascii="Verdana" w:eastAsia="Calibri" w:hAnsi="Verdana"/>
                <w:b/>
                <w:sz w:val="16"/>
                <w:szCs w:val="16"/>
                <w:vertAlign w:val="superscript"/>
              </w:rPr>
              <w:footnoteReference w:id="7"/>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p>
        </w:tc>
        <w:tc>
          <w:tcPr>
            <w:tcW w:w="237" w:type="pct"/>
            <w:shd w:val="clear" w:color="auto" w:fill="auto"/>
            <w:vAlign w:val="center"/>
          </w:tcPr>
          <w:p w:rsidR="00D24852" w:rsidRPr="00D24852" w:rsidRDefault="00D24852" w:rsidP="00F044BD">
            <w:pPr>
              <w:spacing w:line="259" w:lineRule="auto"/>
              <w:ind w:left="-108" w:right="-56"/>
              <w:jc w:val="center"/>
              <w:rPr>
                <w:rFonts w:ascii="Verdana" w:eastAsia="Calibri" w:hAnsi="Verdana"/>
                <w:b/>
                <w:sz w:val="16"/>
                <w:szCs w:val="16"/>
              </w:rPr>
            </w:pPr>
          </w:p>
        </w:tc>
        <w:tc>
          <w:tcPr>
            <w:tcW w:w="379" w:type="pct"/>
            <w:shd w:val="clear" w:color="auto" w:fill="auto"/>
            <w:vAlign w:val="center"/>
          </w:tcPr>
          <w:p w:rsidR="00D24852" w:rsidRPr="00D24852" w:rsidRDefault="00D24852" w:rsidP="00F044BD">
            <w:pPr>
              <w:spacing w:line="259" w:lineRule="auto"/>
              <w:ind w:left="-81" w:right="-167"/>
              <w:jc w:val="center"/>
              <w:rPr>
                <w:rFonts w:ascii="Verdana" w:eastAsia="Calibri" w:hAnsi="Verdana"/>
                <w:b/>
                <w:sz w:val="16"/>
                <w:szCs w:val="16"/>
              </w:rPr>
            </w:pPr>
          </w:p>
        </w:tc>
        <w:tc>
          <w:tcPr>
            <w:tcW w:w="437" w:type="pct"/>
            <w:shd w:val="clear" w:color="auto" w:fill="auto"/>
            <w:vAlign w:val="center"/>
          </w:tcPr>
          <w:p w:rsidR="00D24852" w:rsidRPr="00D24852" w:rsidRDefault="00D24852" w:rsidP="00F044BD">
            <w:pPr>
              <w:spacing w:line="259" w:lineRule="auto"/>
              <w:ind w:left="-81" w:right="-167"/>
              <w:jc w:val="center"/>
              <w:rPr>
                <w:rFonts w:ascii="Verdana" w:eastAsia="Calibri" w:hAnsi="Verdana"/>
                <w:b/>
                <w:sz w:val="16"/>
                <w:szCs w:val="16"/>
              </w:rPr>
            </w:pPr>
          </w:p>
        </w:tc>
        <w:tc>
          <w:tcPr>
            <w:tcW w:w="701" w:type="pct"/>
            <w:shd w:val="clear" w:color="auto" w:fill="auto"/>
            <w:vAlign w:val="center"/>
          </w:tcPr>
          <w:p w:rsidR="00D24852" w:rsidRPr="00D24852" w:rsidRDefault="00D24852" w:rsidP="00F044BD">
            <w:pPr>
              <w:spacing w:line="259" w:lineRule="auto"/>
              <w:ind w:left="-109" w:right="-108"/>
              <w:jc w:val="center"/>
              <w:rPr>
                <w:rFonts w:ascii="Verdana" w:eastAsia="Calibri" w:hAnsi="Verdana"/>
                <w:b/>
                <w:sz w:val="16"/>
                <w:szCs w:val="16"/>
              </w:rPr>
            </w:pPr>
          </w:p>
        </w:tc>
        <w:tc>
          <w:tcPr>
            <w:tcW w:w="522" w:type="pct"/>
            <w:shd w:val="clear" w:color="auto" w:fill="auto"/>
            <w:vAlign w:val="center"/>
          </w:tcPr>
          <w:p w:rsidR="00D24852" w:rsidRPr="00D24852" w:rsidRDefault="00D24852" w:rsidP="00F044BD">
            <w:pPr>
              <w:spacing w:line="259" w:lineRule="auto"/>
              <w:jc w:val="center"/>
              <w:rPr>
                <w:rFonts w:ascii="Verdana" w:eastAsia="Calibri" w:hAnsi="Verdana"/>
                <w:b/>
                <w:sz w:val="16"/>
                <w:szCs w:val="16"/>
              </w:rPr>
            </w:pP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r w:rsidR="00D24852" w:rsidRPr="00D24852" w:rsidTr="00F044BD">
        <w:trPr>
          <w:cantSplit/>
          <w:trHeight w:val="217"/>
        </w:trPr>
        <w:tc>
          <w:tcPr>
            <w:tcW w:w="1725" w:type="pct"/>
            <w:gridSpan w:val="2"/>
          </w:tcPr>
          <w:p w:rsidR="00D24852" w:rsidRPr="00D24852" w:rsidRDefault="00D24852" w:rsidP="00F044BD">
            <w:pPr>
              <w:spacing w:line="259" w:lineRule="auto"/>
              <w:jc w:val="right"/>
              <w:rPr>
                <w:rFonts w:ascii="Verdana" w:eastAsia="Calibri" w:hAnsi="Verdana"/>
                <w:b/>
                <w:sz w:val="16"/>
                <w:szCs w:val="16"/>
              </w:rPr>
            </w:pPr>
            <w:r w:rsidRPr="00D24852">
              <w:rPr>
                <w:rFonts w:ascii="Verdana" w:eastAsia="Calibri" w:hAnsi="Verdana"/>
                <w:b/>
                <w:sz w:val="16"/>
                <w:szCs w:val="16"/>
              </w:rPr>
              <w:t>Всего:</w:t>
            </w:r>
          </w:p>
        </w:tc>
        <w:tc>
          <w:tcPr>
            <w:tcW w:w="481" w:type="pct"/>
            <w:shd w:val="clear" w:color="auto" w:fill="auto"/>
            <w:vAlign w:val="center"/>
          </w:tcPr>
          <w:p w:rsidR="00D24852" w:rsidRPr="00D24852" w:rsidRDefault="00D24852" w:rsidP="00F044BD">
            <w:pPr>
              <w:spacing w:line="259" w:lineRule="auto"/>
              <w:ind w:left="-136" w:right="-108"/>
              <w:jc w:val="center"/>
              <w:rPr>
                <w:rFonts w:ascii="Verdana" w:eastAsia="Calibri" w:hAnsi="Verdana"/>
                <w:b/>
                <w:sz w:val="16"/>
                <w:szCs w:val="16"/>
              </w:rPr>
            </w:pPr>
            <w:r w:rsidRPr="00D24852">
              <w:rPr>
                <w:rFonts w:ascii="Verdana" w:eastAsia="Calibri" w:hAnsi="Verdana"/>
                <w:b/>
                <w:sz w:val="16"/>
                <w:szCs w:val="16"/>
              </w:rPr>
              <w:t>4</w:t>
            </w:r>
          </w:p>
        </w:tc>
        <w:tc>
          <w:tcPr>
            <w:tcW w:w="237" w:type="pct"/>
            <w:shd w:val="clear" w:color="auto" w:fill="auto"/>
            <w:vAlign w:val="center"/>
          </w:tcPr>
          <w:p w:rsidR="00D24852" w:rsidRPr="00D24852" w:rsidRDefault="00D24852" w:rsidP="00F044BD">
            <w:pPr>
              <w:spacing w:line="259" w:lineRule="auto"/>
              <w:ind w:left="-108" w:right="-56"/>
              <w:jc w:val="center"/>
              <w:rPr>
                <w:rFonts w:ascii="Verdana" w:eastAsia="Calibri" w:hAnsi="Verdana"/>
                <w:b/>
                <w:sz w:val="16"/>
                <w:szCs w:val="16"/>
              </w:rPr>
            </w:pPr>
            <w:r w:rsidRPr="00D24852">
              <w:rPr>
                <w:rFonts w:ascii="Verdana" w:eastAsia="Calibri" w:hAnsi="Verdana"/>
                <w:b/>
                <w:sz w:val="16"/>
                <w:szCs w:val="16"/>
              </w:rPr>
              <w:t>144</w:t>
            </w:r>
          </w:p>
        </w:tc>
        <w:tc>
          <w:tcPr>
            <w:tcW w:w="379" w:type="pct"/>
            <w:shd w:val="clear" w:color="auto" w:fill="auto"/>
            <w:vAlign w:val="center"/>
          </w:tcPr>
          <w:p w:rsidR="00D24852" w:rsidRPr="00D24852" w:rsidRDefault="00D24852" w:rsidP="00F044BD">
            <w:pPr>
              <w:spacing w:line="259" w:lineRule="auto"/>
              <w:ind w:left="-81" w:right="-167"/>
              <w:jc w:val="center"/>
              <w:rPr>
                <w:rFonts w:ascii="Verdana" w:eastAsia="Calibri" w:hAnsi="Verdana"/>
                <w:b/>
                <w:sz w:val="16"/>
                <w:szCs w:val="16"/>
              </w:rPr>
            </w:pPr>
            <w:r w:rsidRPr="00D24852">
              <w:rPr>
                <w:rFonts w:ascii="Verdana" w:eastAsia="Calibri" w:hAnsi="Verdana"/>
                <w:b/>
                <w:sz w:val="16"/>
                <w:szCs w:val="16"/>
              </w:rPr>
              <w:t>40</w:t>
            </w:r>
          </w:p>
        </w:tc>
        <w:tc>
          <w:tcPr>
            <w:tcW w:w="437" w:type="pct"/>
            <w:shd w:val="clear" w:color="auto" w:fill="auto"/>
            <w:vAlign w:val="center"/>
          </w:tcPr>
          <w:p w:rsidR="00D24852" w:rsidRPr="00D24852" w:rsidRDefault="00D24852" w:rsidP="00F044BD">
            <w:pPr>
              <w:spacing w:line="259" w:lineRule="auto"/>
              <w:ind w:left="-81" w:right="-167"/>
              <w:jc w:val="center"/>
              <w:rPr>
                <w:rFonts w:ascii="Verdana" w:eastAsia="Calibri" w:hAnsi="Verdana"/>
                <w:b/>
                <w:sz w:val="16"/>
                <w:szCs w:val="16"/>
              </w:rPr>
            </w:pPr>
            <w:r w:rsidRPr="00D24852">
              <w:rPr>
                <w:rFonts w:ascii="Verdana" w:eastAsia="Calibri" w:hAnsi="Verdana"/>
                <w:b/>
                <w:sz w:val="16"/>
                <w:szCs w:val="16"/>
              </w:rPr>
              <w:t>16</w:t>
            </w:r>
          </w:p>
        </w:tc>
        <w:tc>
          <w:tcPr>
            <w:tcW w:w="701" w:type="pct"/>
            <w:shd w:val="clear" w:color="auto" w:fill="auto"/>
            <w:vAlign w:val="center"/>
          </w:tcPr>
          <w:p w:rsidR="00D24852" w:rsidRPr="00D24852" w:rsidRDefault="00D24852" w:rsidP="00F044BD">
            <w:pPr>
              <w:spacing w:line="259" w:lineRule="auto"/>
              <w:ind w:left="-109" w:right="-108"/>
              <w:jc w:val="center"/>
              <w:rPr>
                <w:rFonts w:ascii="Verdana" w:eastAsia="Calibri" w:hAnsi="Verdana"/>
                <w:b/>
                <w:sz w:val="16"/>
                <w:szCs w:val="16"/>
              </w:rPr>
            </w:pPr>
            <w:r w:rsidRPr="00D24852">
              <w:rPr>
                <w:rFonts w:ascii="Verdana" w:eastAsia="Calibri" w:hAnsi="Verdana"/>
                <w:b/>
                <w:sz w:val="16"/>
                <w:szCs w:val="16"/>
              </w:rPr>
              <w:t>24</w:t>
            </w:r>
          </w:p>
        </w:tc>
        <w:tc>
          <w:tcPr>
            <w:tcW w:w="522" w:type="pct"/>
            <w:shd w:val="clear" w:color="auto" w:fill="auto"/>
            <w:vAlign w:val="center"/>
          </w:tcPr>
          <w:p w:rsidR="00D24852" w:rsidRPr="00D24852" w:rsidRDefault="00D24852" w:rsidP="00F044BD">
            <w:pPr>
              <w:spacing w:line="259" w:lineRule="auto"/>
              <w:jc w:val="center"/>
              <w:rPr>
                <w:rFonts w:ascii="Verdana" w:eastAsia="Calibri" w:hAnsi="Verdana"/>
                <w:b/>
                <w:sz w:val="16"/>
                <w:szCs w:val="16"/>
              </w:rPr>
            </w:pPr>
            <w:r w:rsidRPr="00D24852">
              <w:rPr>
                <w:rFonts w:ascii="Verdana" w:eastAsia="Calibri" w:hAnsi="Verdana"/>
                <w:b/>
                <w:sz w:val="16"/>
                <w:szCs w:val="16"/>
              </w:rPr>
              <w:t>104</w:t>
            </w:r>
          </w:p>
        </w:tc>
        <w:tc>
          <w:tcPr>
            <w:tcW w:w="517" w:type="pct"/>
            <w:vAlign w:val="center"/>
          </w:tcPr>
          <w:p w:rsidR="00D24852" w:rsidRPr="00D24852" w:rsidRDefault="00D24852" w:rsidP="00F044BD">
            <w:pPr>
              <w:spacing w:line="259" w:lineRule="auto"/>
              <w:jc w:val="center"/>
              <w:rPr>
                <w:rFonts w:ascii="Verdana" w:eastAsia="Calibri" w:hAnsi="Verdana"/>
                <w:b/>
                <w:sz w:val="16"/>
                <w:szCs w:val="16"/>
              </w:rPr>
            </w:pPr>
          </w:p>
        </w:tc>
      </w:tr>
    </w:tbl>
    <w:p w:rsidR="00206388" w:rsidRPr="00206388" w:rsidRDefault="00206388" w:rsidP="006514A1">
      <w:pPr>
        <w:jc w:val="both"/>
        <w:rPr>
          <w:rFonts w:ascii="Verdana" w:hAnsi="Verdana"/>
          <w:sz w:val="20"/>
          <w:szCs w:val="20"/>
        </w:rPr>
      </w:pPr>
    </w:p>
    <w:sectPr w:rsidR="00206388" w:rsidRPr="00206388" w:rsidSect="00206388">
      <w:headerReference w:type="default" r:id="rId9"/>
      <w:footerReference w:type="even" r:id="rId10"/>
      <w:footerReference w:type="default" r:id="rId11"/>
      <w:pgSz w:w="11900" w:h="16840"/>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17" w:rsidRDefault="009A5017" w:rsidP="00A71489">
      <w:r>
        <w:separator/>
      </w:r>
    </w:p>
  </w:endnote>
  <w:endnote w:type="continuationSeparator" w:id="0">
    <w:p w:rsidR="009A5017" w:rsidRDefault="009A5017" w:rsidP="00A71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charset w:val="59"/>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440"/>
      <w:gridCol w:w="1796"/>
      <w:gridCol w:w="4440"/>
    </w:tblGrid>
    <w:tr w:rsidR="00781C56" w:rsidRPr="00960600" w:rsidTr="00960600">
      <w:trPr>
        <w:trHeight w:val="151"/>
      </w:trPr>
      <w:tc>
        <w:tcPr>
          <w:tcW w:w="2250" w:type="pct"/>
          <w:tcBorders>
            <w:top w:val="nil"/>
            <w:left w:val="nil"/>
            <w:bottom w:val="single" w:sz="4" w:space="0" w:color="4F81BD"/>
            <w:right w:val="nil"/>
          </w:tcBorders>
        </w:tcPr>
        <w:p w:rsidR="00781C56" w:rsidRPr="00960600" w:rsidRDefault="00781C56">
          <w:pPr>
            <w:pStyle w:val="a3"/>
            <w:spacing w:line="276" w:lineRule="auto"/>
            <w:rPr>
              <w:rFonts w:ascii="Calibri" w:eastAsia="MS Gothic" w:hAnsi="Calibri"/>
              <w:b/>
              <w:bCs/>
              <w:color w:val="4F81BD"/>
            </w:rPr>
          </w:pPr>
        </w:p>
      </w:tc>
      <w:tc>
        <w:tcPr>
          <w:tcW w:w="500" w:type="pct"/>
          <w:vMerge w:val="restart"/>
          <w:noWrap/>
          <w:vAlign w:val="center"/>
          <w:hideMark/>
        </w:tcPr>
        <w:p w:rsidR="00781C56" w:rsidRPr="00960600" w:rsidRDefault="00781C56">
          <w:pPr>
            <w:pStyle w:val="11"/>
            <w:spacing w:line="276" w:lineRule="auto"/>
            <w:rPr>
              <w:rFonts w:ascii="Calibri" w:hAnsi="Calibri"/>
              <w:color w:val="365F91"/>
            </w:rPr>
          </w:pPr>
          <w:r w:rsidRPr="00960600">
            <w:rPr>
              <w:rFonts w:ascii="Cambria" w:hAnsi="Cambria"/>
              <w:color w:val="365F91"/>
            </w:rPr>
            <w:t>[Введите текст]</w:t>
          </w:r>
        </w:p>
      </w:tc>
      <w:tc>
        <w:tcPr>
          <w:tcW w:w="2250" w:type="pct"/>
          <w:tcBorders>
            <w:top w:val="nil"/>
            <w:left w:val="nil"/>
            <w:bottom w:val="single" w:sz="4" w:space="0" w:color="4F81BD"/>
            <w:right w:val="nil"/>
          </w:tcBorders>
        </w:tcPr>
        <w:p w:rsidR="00781C56" w:rsidRPr="00960600" w:rsidRDefault="00781C56">
          <w:pPr>
            <w:pStyle w:val="a3"/>
            <w:spacing w:line="276" w:lineRule="auto"/>
            <w:rPr>
              <w:rFonts w:ascii="Calibri" w:eastAsia="MS Gothic" w:hAnsi="Calibri"/>
              <w:b/>
              <w:bCs/>
              <w:color w:val="4F81BD"/>
            </w:rPr>
          </w:pPr>
        </w:p>
      </w:tc>
    </w:tr>
    <w:tr w:rsidR="00781C56" w:rsidRPr="00960600" w:rsidTr="00960600">
      <w:trPr>
        <w:trHeight w:val="150"/>
      </w:trPr>
      <w:tc>
        <w:tcPr>
          <w:tcW w:w="2250" w:type="pct"/>
          <w:tcBorders>
            <w:top w:val="single" w:sz="4" w:space="0" w:color="4F81BD"/>
            <w:left w:val="nil"/>
            <w:bottom w:val="nil"/>
            <w:right w:val="nil"/>
          </w:tcBorders>
        </w:tcPr>
        <w:p w:rsidR="00781C56" w:rsidRPr="00960600" w:rsidRDefault="00781C56">
          <w:pPr>
            <w:pStyle w:val="a3"/>
            <w:spacing w:line="276" w:lineRule="auto"/>
            <w:rPr>
              <w:rFonts w:ascii="Calibri" w:eastAsia="MS Gothic" w:hAnsi="Calibri"/>
              <w:b/>
              <w:bCs/>
              <w:color w:val="4F81BD"/>
            </w:rPr>
          </w:pPr>
        </w:p>
      </w:tc>
      <w:tc>
        <w:tcPr>
          <w:tcW w:w="0" w:type="auto"/>
          <w:vMerge/>
          <w:vAlign w:val="center"/>
          <w:hideMark/>
        </w:tcPr>
        <w:p w:rsidR="00781C56" w:rsidRPr="00960600" w:rsidRDefault="00781C56">
          <w:pPr>
            <w:rPr>
              <w:rFonts w:ascii="Calibri" w:hAnsi="Calibri"/>
              <w:color w:val="365F91"/>
              <w:sz w:val="22"/>
              <w:szCs w:val="22"/>
            </w:rPr>
          </w:pPr>
        </w:p>
      </w:tc>
      <w:tc>
        <w:tcPr>
          <w:tcW w:w="2250" w:type="pct"/>
          <w:tcBorders>
            <w:top w:val="single" w:sz="4" w:space="0" w:color="4F81BD"/>
            <w:left w:val="nil"/>
            <w:bottom w:val="nil"/>
            <w:right w:val="nil"/>
          </w:tcBorders>
        </w:tcPr>
        <w:p w:rsidR="00781C56" w:rsidRPr="00960600" w:rsidRDefault="00781C56">
          <w:pPr>
            <w:pStyle w:val="a3"/>
            <w:spacing w:line="276" w:lineRule="auto"/>
            <w:rPr>
              <w:rFonts w:ascii="Calibri" w:eastAsia="MS Gothic" w:hAnsi="Calibri"/>
              <w:b/>
              <w:bCs/>
              <w:color w:val="4F81BD"/>
            </w:rPr>
          </w:pPr>
        </w:p>
      </w:tc>
    </w:tr>
  </w:tbl>
  <w:p w:rsidR="00781C56" w:rsidRDefault="00781C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971503"/>
      <w:docPartObj>
        <w:docPartGallery w:val="Page Numbers (Bottom of Page)"/>
        <w:docPartUnique/>
      </w:docPartObj>
    </w:sdtPr>
    <w:sdtContent>
      <w:sdt>
        <w:sdtPr>
          <w:id w:val="98381352"/>
          <w:docPartObj>
            <w:docPartGallery w:val="Page Numbers (Top of Page)"/>
            <w:docPartUnique/>
          </w:docPartObj>
        </w:sdtPr>
        <w:sdtContent>
          <w:p w:rsidR="00781C56" w:rsidRPr="00E366FF" w:rsidRDefault="00E366FF" w:rsidP="00781C56">
            <w:pPr>
              <w:pStyle w:val="a5"/>
            </w:pPr>
            <w:r>
              <w:rPr>
                <w:rFonts w:ascii="Verdana" w:hAnsi="Verdana"/>
                <w:noProof/>
                <w:sz w:val="16"/>
                <w:szCs w:val="16"/>
              </w:rPr>
              <w:drawing>
                <wp:anchor distT="0" distB="0" distL="114300" distR="114300" simplePos="0" relativeHeight="251660288" behindDoc="0" locked="0" layoutInCell="1" allowOverlap="1">
                  <wp:simplePos x="0" y="0"/>
                  <wp:positionH relativeFrom="column">
                    <wp:posOffset>5143500</wp:posOffset>
                  </wp:positionH>
                  <wp:positionV relativeFrom="paragraph">
                    <wp:posOffset>-187960</wp:posOffset>
                  </wp:positionV>
                  <wp:extent cx="1695450" cy="723900"/>
                  <wp:effectExtent l="19050" t="0" r="0"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srcRect/>
                          <a:stretch>
                            <a:fillRect/>
                          </a:stretch>
                        </pic:blipFill>
                        <pic:spPr bwMode="auto">
                          <a:xfrm>
                            <a:off x="0" y="0"/>
                            <a:ext cx="1695450" cy="723900"/>
                          </a:xfrm>
                          <a:prstGeom prst="rect">
                            <a:avLst/>
                          </a:prstGeom>
                          <a:noFill/>
                          <a:ln w="9525">
                            <a:noFill/>
                            <a:miter lim="800000"/>
                            <a:headEnd/>
                            <a:tailEnd/>
                          </a:ln>
                        </pic:spPr>
                      </pic:pic>
                    </a:graphicData>
                  </a:graphic>
                </wp:anchor>
              </w:drawing>
            </w:r>
            <w:r w:rsidRPr="00E366FF">
              <w:rPr>
                <w:rFonts w:ascii="Verdana" w:hAnsi="Verdana"/>
                <w:sz w:val="16"/>
                <w:szCs w:val="16"/>
              </w:rPr>
              <w:t xml:space="preserve">Страница </w:t>
            </w:r>
            <w:r w:rsidR="00134E80" w:rsidRPr="00E366FF">
              <w:rPr>
                <w:rFonts w:ascii="Verdana" w:hAnsi="Verdana"/>
                <w:b/>
                <w:sz w:val="16"/>
                <w:szCs w:val="16"/>
              </w:rPr>
              <w:fldChar w:fldCharType="begin"/>
            </w:r>
            <w:r w:rsidRPr="00E366FF">
              <w:rPr>
                <w:rFonts w:ascii="Verdana" w:hAnsi="Verdana"/>
                <w:b/>
                <w:sz w:val="16"/>
                <w:szCs w:val="16"/>
              </w:rPr>
              <w:instrText>PAGE</w:instrText>
            </w:r>
            <w:r w:rsidR="00134E80" w:rsidRPr="00E366FF">
              <w:rPr>
                <w:rFonts w:ascii="Verdana" w:hAnsi="Verdana"/>
                <w:b/>
                <w:sz w:val="16"/>
                <w:szCs w:val="16"/>
              </w:rPr>
              <w:fldChar w:fldCharType="separate"/>
            </w:r>
            <w:r w:rsidR="00D24852">
              <w:rPr>
                <w:rFonts w:ascii="Verdana" w:hAnsi="Verdana"/>
                <w:b/>
                <w:noProof/>
                <w:sz w:val="16"/>
                <w:szCs w:val="16"/>
              </w:rPr>
              <w:t>3</w:t>
            </w:r>
            <w:r w:rsidR="00134E80" w:rsidRPr="00E366FF">
              <w:rPr>
                <w:rFonts w:ascii="Verdana" w:hAnsi="Verdana"/>
                <w:b/>
                <w:sz w:val="16"/>
                <w:szCs w:val="16"/>
              </w:rPr>
              <w:fldChar w:fldCharType="end"/>
            </w:r>
            <w:r w:rsidRPr="00E366FF">
              <w:rPr>
                <w:rFonts w:ascii="Verdana" w:hAnsi="Verdana"/>
                <w:sz w:val="16"/>
                <w:szCs w:val="16"/>
              </w:rPr>
              <w:t xml:space="preserve"> из </w:t>
            </w:r>
            <w:r w:rsidR="00134E80" w:rsidRPr="00E366FF">
              <w:rPr>
                <w:rFonts w:ascii="Verdana" w:hAnsi="Verdana"/>
                <w:b/>
                <w:sz w:val="16"/>
                <w:szCs w:val="16"/>
              </w:rPr>
              <w:fldChar w:fldCharType="begin"/>
            </w:r>
            <w:r w:rsidRPr="00E366FF">
              <w:rPr>
                <w:rFonts w:ascii="Verdana" w:hAnsi="Verdana"/>
                <w:b/>
                <w:sz w:val="16"/>
                <w:szCs w:val="16"/>
              </w:rPr>
              <w:instrText>NUMPAGES</w:instrText>
            </w:r>
            <w:r w:rsidR="00134E80" w:rsidRPr="00E366FF">
              <w:rPr>
                <w:rFonts w:ascii="Verdana" w:hAnsi="Verdana"/>
                <w:b/>
                <w:sz w:val="16"/>
                <w:szCs w:val="16"/>
              </w:rPr>
              <w:fldChar w:fldCharType="separate"/>
            </w:r>
            <w:r w:rsidR="00D24852">
              <w:rPr>
                <w:rFonts w:ascii="Verdana" w:hAnsi="Verdana"/>
                <w:b/>
                <w:noProof/>
                <w:sz w:val="16"/>
                <w:szCs w:val="16"/>
              </w:rPr>
              <w:t>3</w:t>
            </w:r>
            <w:r w:rsidR="00134E80" w:rsidRPr="00E366FF">
              <w:rPr>
                <w:rFonts w:ascii="Verdana" w:hAnsi="Verdana"/>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17" w:rsidRDefault="009A5017" w:rsidP="00A71489">
      <w:r>
        <w:separator/>
      </w:r>
    </w:p>
  </w:footnote>
  <w:footnote w:type="continuationSeparator" w:id="0">
    <w:p w:rsidR="009A5017" w:rsidRDefault="009A5017" w:rsidP="00A71489">
      <w:r>
        <w:continuationSeparator/>
      </w:r>
    </w:p>
  </w:footnote>
  <w:footnote w:id="1">
    <w:p w:rsidR="00D24852" w:rsidRPr="00565FF2" w:rsidRDefault="00D24852" w:rsidP="00D24852">
      <w:pPr>
        <w:pStyle w:val="af2"/>
        <w:jc w:val="both"/>
        <w:rPr>
          <w:sz w:val="16"/>
        </w:rPr>
      </w:pPr>
      <w:r>
        <w:rPr>
          <w:rStyle w:val="af4"/>
        </w:rPr>
        <w:footnoteRef/>
      </w:r>
      <w:r>
        <w:t xml:space="preserve"> </w:t>
      </w:r>
      <w:r w:rsidRPr="00565FF2">
        <w:rPr>
          <w:sz w:val="16"/>
        </w:rPr>
        <w:t xml:space="preserve">Неформализованная форма контроля </w:t>
      </w:r>
      <w:r w:rsidRPr="00565FF2">
        <w:rPr>
          <w:sz w:val="16"/>
          <w:szCs w:val="18"/>
        </w:rPr>
        <w:t xml:space="preserve">(опрос, собеседование, участие в учебной работе и др.) </w:t>
      </w:r>
      <w:r w:rsidRPr="00565FF2">
        <w:rPr>
          <w:sz w:val="16"/>
        </w:rPr>
        <w:t xml:space="preserve">без оформления </w:t>
      </w:r>
      <w:proofErr w:type="spellStart"/>
      <w:r w:rsidRPr="00565FF2">
        <w:rPr>
          <w:sz w:val="16"/>
        </w:rPr>
        <w:t>зачетно-экзаменационной</w:t>
      </w:r>
      <w:proofErr w:type="spellEnd"/>
      <w:r w:rsidRPr="00565FF2">
        <w:rPr>
          <w:sz w:val="16"/>
        </w:rPr>
        <w:t xml:space="preserve"> ведомости.</w:t>
      </w:r>
    </w:p>
  </w:footnote>
  <w:footnote w:id="2">
    <w:p w:rsidR="00D24852" w:rsidRPr="00565FF2" w:rsidRDefault="00D24852" w:rsidP="00D24852">
      <w:pPr>
        <w:pStyle w:val="af2"/>
        <w:jc w:val="both"/>
        <w:rPr>
          <w:sz w:val="16"/>
        </w:rPr>
      </w:pPr>
      <w:r w:rsidRPr="00565FF2">
        <w:rPr>
          <w:rStyle w:val="af4"/>
          <w:sz w:val="16"/>
        </w:rPr>
        <w:footnoteRef/>
      </w:r>
      <w:r w:rsidRPr="00565FF2">
        <w:rPr>
          <w:sz w:val="16"/>
        </w:rPr>
        <w:t xml:space="preserve">  Зачет в форме тестирования.</w:t>
      </w:r>
    </w:p>
  </w:footnote>
  <w:footnote w:id="3">
    <w:p w:rsidR="00D24852" w:rsidRPr="00565FF2" w:rsidRDefault="00D24852" w:rsidP="00D24852">
      <w:pPr>
        <w:pStyle w:val="af2"/>
        <w:jc w:val="both"/>
        <w:rPr>
          <w:sz w:val="16"/>
        </w:rPr>
      </w:pPr>
      <w:r w:rsidRPr="00565FF2">
        <w:rPr>
          <w:rStyle w:val="af4"/>
          <w:sz w:val="16"/>
        </w:rPr>
        <w:footnoteRef/>
      </w:r>
      <w:r w:rsidRPr="00565FF2">
        <w:rPr>
          <w:sz w:val="16"/>
        </w:rPr>
        <w:t xml:space="preserve"> Неформализованная форма контроля (опрос, собеседование, участие в учебной работе и др.) без оформления </w:t>
      </w:r>
      <w:proofErr w:type="spellStart"/>
      <w:r w:rsidRPr="00565FF2">
        <w:rPr>
          <w:sz w:val="16"/>
        </w:rPr>
        <w:t>зачетно-экзаменационной</w:t>
      </w:r>
      <w:proofErr w:type="spellEnd"/>
      <w:r w:rsidRPr="00565FF2">
        <w:rPr>
          <w:sz w:val="16"/>
        </w:rPr>
        <w:t xml:space="preserve"> ведомости.</w:t>
      </w:r>
    </w:p>
  </w:footnote>
  <w:footnote w:id="4">
    <w:p w:rsidR="00D24852" w:rsidRDefault="00D24852" w:rsidP="00D24852">
      <w:pPr>
        <w:pStyle w:val="af2"/>
      </w:pPr>
      <w:r w:rsidRPr="00565FF2">
        <w:rPr>
          <w:rStyle w:val="af4"/>
          <w:sz w:val="16"/>
        </w:rPr>
        <w:footnoteRef/>
      </w:r>
      <w:r w:rsidRPr="00565FF2">
        <w:rPr>
          <w:sz w:val="16"/>
        </w:rPr>
        <w:t xml:space="preserve"> Зачет в форме тестирования.</w:t>
      </w:r>
    </w:p>
  </w:footnote>
  <w:footnote w:id="5">
    <w:p w:rsidR="00D24852" w:rsidRPr="00565FF2" w:rsidRDefault="00D24852" w:rsidP="00D24852">
      <w:pPr>
        <w:pStyle w:val="af2"/>
        <w:rPr>
          <w:sz w:val="16"/>
        </w:rPr>
      </w:pPr>
      <w:r>
        <w:rPr>
          <w:rStyle w:val="af4"/>
        </w:rPr>
        <w:footnoteRef/>
      </w:r>
      <w:r>
        <w:t xml:space="preserve"> </w:t>
      </w:r>
      <w:r w:rsidRPr="00565FF2">
        <w:rPr>
          <w:sz w:val="16"/>
        </w:rPr>
        <w:t xml:space="preserve">Неформализованная форма контроля (опрос, собеседование, участие в учебной работе и др.) без оформления </w:t>
      </w:r>
      <w:proofErr w:type="spellStart"/>
      <w:r w:rsidRPr="00565FF2">
        <w:rPr>
          <w:sz w:val="16"/>
        </w:rPr>
        <w:t>зачетно-экзаменационной</w:t>
      </w:r>
      <w:proofErr w:type="spellEnd"/>
      <w:r w:rsidRPr="00565FF2">
        <w:rPr>
          <w:sz w:val="16"/>
        </w:rPr>
        <w:t xml:space="preserve"> ведомости.</w:t>
      </w:r>
    </w:p>
  </w:footnote>
  <w:footnote w:id="6">
    <w:p w:rsidR="00D24852" w:rsidRPr="00565FF2" w:rsidRDefault="00D24852" w:rsidP="00D24852">
      <w:pPr>
        <w:pStyle w:val="af2"/>
        <w:rPr>
          <w:sz w:val="16"/>
        </w:rPr>
      </w:pPr>
      <w:r w:rsidRPr="00565FF2">
        <w:rPr>
          <w:rStyle w:val="af4"/>
          <w:sz w:val="16"/>
        </w:rPr>
        <w:footnoteRef/>
      </w:r>
      <w:r w:rsidRPr="00565FF2">
        <w:rPr>
          <w:sz w:val="16"/>
        </w:rPr>
        <w:t xml:space="preserve"> Зачет в форме тестирования.</w:t>
      </w:r>
    </w:p>
  </w:footnote>
  <w:footnote w:id="7">
    <w:p w:rsidR="00D24852" w:rsidRPr="00565FF2" w:rsidRDefault="00D24852" w:rsidP="00D24852">
      <w:pPr>
        <w:pStyle w:val="af2"/>
        <w:jc w:val="both"/>
        <w:rPr>
          <w:sz w:val="16"/>
        </w:rPr>
      </w:pPr>
      <w:r w:rsidRPr="00565FF2">
        <w:rPr>
          <w:rStyle w:val="af4"/>
          <w:sz w:val="16"/>
        </w:rPr>
        <w:footnoteRef/>
      </w:r>
      <w:r w:rsidRPr="00565FF2">
        <w:rPr>
          <w:sz w:val="16"/>
        </w:rPr>
        <w:t xml:space="preserve"> Итоговая аттестация проводится в форме тестирования. По результатам выставляется зачет с оформлением </w:t>
      </w:r>
      <w:proofErr w:type="spellStart"/>
      <w:r w:rsidRPr="00565FF2">
        <w:rPr>
          <w:sz w:val="16"/>
        </w:rPr>
        <w:t>зачетно-экзаменационной</w:t>
      </w:r>
      <w:proofErr w:type="spellEnd"/>
      <w:r w:rsidRPr="00565FF2">
        <w:rPr>
          <w:sz w:val="16"/>
        </w:rPr>
        <w:t xml:space="preserve"> ведомости</w:t>
      </w:r>
      <w:proofErr w:type="gramStart"/>
      <w:r w:rsidRPr="00565FF2">
        <w:rPr>
          <w:sz w:val="16"/>
        </w:rPr>
        <w:t>.</w:t>
      </w:r>
      <w:proofErr w:type="gramEnd"/>
    </w:p>
    <w:p w:rsidR="00D24852" w:rsidRPr="00B555F7" w:rsidRDefault="00D24852" w:rsidP="00D24852">
      <w:pPr>
        <w:pStyle w:val="Default"/>
        <w:jc w:val="both"/>
        <w:rPr>
          <w:sz w:val="20"/>
          <w:szCs w:val="20"/>
        </w:rPr>
      </w:pPr>
      <w:r w:rsidRPr="00565FF2">
        <w:rPr>
          <w:sz w:val="16"/>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56" w:rsidRPr="00AC4CE0" w:rsidRDefault="00237E09" w:rsidP="00353979">
    <w:pPr>
      <w:pStyle w:val="ad"/>
      <w:ind w:firstLine="4678"/>
      <w:rPr>
        <w:rFonts w:ascii="Verdana" w:hAnsi="Verdana" w:cs="Arial"/>
        <w:sz w:val="16"/>
        <w:szCs w:val="16"/>
      </w:rPr>
    </w:pPr>
    <w:r w:rsidRPr="00AC4CE0">
      <w:rPr>
        <w:rFonts w:ascii="Verdana" w:hAnsi="Verdana"/>
        <w:noProof/>
        <w:sz w:val="16"/>
        <w:szCs w:val="16"/>
      </w:rPr>
      <w:drawing>
        <wp:anchor distT="0" distB="0" distL="114300" distR="114300" simplePos="0" relativeHeight="251658240" behindDoc="0" locked="0" layoutInCell="1" allowOverlap="1">
          <wp:simplePos x="0" y="0"/>
          <wp:positionH relativeFrom="column">
            <wp:posOffset>-251460</wp:posOffset>
          </wp:positionH>
          <wp:positionV relativeFrom="paragraph">
            <wp:posOffset>-1905</wp:posOffset>
          </wp:positionV>
          <wp:extent cx="2908300" cy="822960"/>
          <wp:effectExtent l="19050" t="0" r="6350" b="0"/>
          <wp:wrapTopAndBottom/>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srcRect/>
                  <a:stretch>
                    <a:fillRect/>
                  </a:stretch>
                </pic:blipFill>
                <pic:spPr bwMode="auto">
                  <a:xfrm>
                    <a:off x="0" y="0"/>
                    <a:ext cx="2908300" cy="822960"/>
                  </a:xfrm>
                  <a:prstGeom prst="rect">
                    <a:avLst/>
                  </a:prstGeom>
                  <a:noFill/>
                  <a:ln w="9525">
                    <a:noFill/>
                    <a:miter lim="800000"/>
                    <a:headEnd/>
                    <a:tailEnd/>
                  </a:ln>
                </pic:spPr>
              </pic:pic>
            </a:graphicData>
          </a:graphic>
        </wp:anchor>
      </w:drawing>
    </w:r>
    <w:r w:rsidR="00781C56" w:rsidRPr="00AC4CE0">
      <w:rPr>
        <w:rFonts w:ascii="Verdana" w:hAnsi="Verdana" w:cs="Arial"/>
        <w:sz w:val="16"/>
        <w:szCs w:val="16"/>
      </w:rPr>
      <w:t>ООО «Финэк-Аудит»</w:t>
    </w:r>
  </w:p>
  <w:p w:rsidR="00781C56" w:rsidRPr="00AC4CE0" w:rsidRDefault="00781C56" w:rsidP="00353979">
    <w:pPr>
      <w:pStyle w:val="ad"/>
      <w:ind w:firstLine="4678"/>
      <w:rPr>
        <w:rFonts w:ascii="Verdana" w:hAnsi="Verdana" w:cs="Arial"/>
        <w:sz w:val="16"/>
        <w:szCs w:val="16"/>
      </w:rPr>
    </w:pPr>
    <w:r w:rsidRPr="00AC4CE0">
      <w:rPr>
        <w:rFonts w:ascii="Verdana" w:hAnsi="Verdana" w:cs="Arial"/>
        <w:sz w:val="16"/>
        <w:szCs w:val="16"/>
      </w:rPr>
      <w:t xml:space="preserve">197348, Санкт-Петербург, пр. Богатырский д. 18, </w:t>
    </w:r>
  </w:p>
  <w:p w:rsidR="00781C56" w:rsidRPr="00CB4D4E" w:rsidRDefault="00781C56" w:rsidP="00353979">
    <w:pPr>
      <w:pStyle w:val="ad"/>
      <w:ind w:firstLine="4678"/>
      <w:rPr>
        <w:rFonts w:ascii="Verdana" w:hAnsi="Verdana" w:cs="Arial"/>
        <w:sz w:val="16"/>
        <w:szCs w:val="16"/>
      </w:rPr>
    </w:pPr>
    <w:r w:rsidRPr="00AC4CE0">
      <w:rPr>
        <w:rFonts w:ascii="Verdana" w:hAnsi="Verdana" w:cs="Arial"/>
        <w:sz w:val="16"/>
        <w:szCs w:val="16"/>
      </w:rPr>
      <w:t>корп.3, офис 208, ИНН 7814020760, КПП 781401001</w:t>
    </w:r>
  </w:p>
  <w:p w:rsidR="00FF4E47" w:rsidRPr="00CB4D4E" w:rsidRDefault="00FF4E47" w:rsidP="00353979">
    <w:pPr>
      <w:pStyle w:val="ad"/>
      <w:ind w:firstLine="4678"/>
      <w:rPr>
        <w:rFonts w:ascii="Verdana" w:hAnsi="Verdana" w:cs="Arial"/>
        <w:sz w:val="16"/>
        <w:szCs w:val="16"/>
      </w:rPr>
    </w:pPr>
  </w:p>
  <w:p w:rsidR="00FF4E47" w:rsidRPr="00353979" w:rsidRDefault="00353979" w:rsidP="00353979">
    <w:pPr>
      <w:pStyle w:val="ad"/>
      <w:ind w:firstLine="4678"/>
      <w:rPr>
        <w:rFonts w:ascii="Verdana" w:hAnsi="Verdana" w:cs="Arial"/>
        <w:sz w:val="16"/>
        <w:szCs w:val="16"/>
        <w:lang w:val="en-US"/>
      </w:rPr>
    </w:pPr>
    <w:r>
      <w:rPr>
        <w:rFonts w:ascii="Verdana" w:hAnsi="Verdana" w:cs="Arial"/>
        <w:sz w:val="16"/>
        <w:szCs w:val="16"/>
      </w:rPr>
      <w:t>сайт</w:t>
    </w:r>
    <w:r w:rsidRPr="00353979">
      <w:rPr>
        <w:rFonts w:ascii="Verdana" w:hAnsi="Verdana" w:cs="Arial"/>
        <w:sz w:val="16"/>
        <w:szCs w:val="16"/>
        <w:lang w:val="en-US"/>
      </w:rPr>
      <w:t xml:space="preserve">: </w:t>
    </w:r>
    <w:r w:rsidR="00FF4E47">
      <w:rPr>
        <w:rFonts w:ascii="Verdana" w:hAnsi="Verdana" w:cs="Arial"/>
        <w:sz w:val="16"/>
        <w:szCs w:val="16"/>
        <w:lang w:val="en-US"/>
      </w:rPr>
      <w:t>finekaudit-spb.com</w:t>
    </w:r>
    <w:r w:rsidRPr="00353979">
      <w:rPr>
        <w:rFonts w:ascii="Verdana" w:hAnsi="Verdana" w:cs="Arial"/>
        <w:sz w:val="16"/>
        <w:szCs w:val="16"/>
        <w:lang w:val="en-US"/>
      </w:rPr>
      <w:tab/>
    </w:r>
    <w:r>
      <w:rPr>
        <w:rFonts w:ascii="Verdana" w:hAnsi="Verdana" w:cs="Arial"/>
        <w:sz w:val="16"/>
        <w:szCs w:val="16"/>
      </w:rPr>
      <w:t>почта</w:t>
    </w:r>
    <w:r w:rsidRPr="00353979">
      <w:rPr>
        <w:rFonts w:ascii="Verdana" w:hAnsi="Verdana" w:cs="Arial"/>
        <w:sz w:val="16"/>
        <w:szCs w:val="16"/>
        <w:lang w:val="en-US"/>
      </w:rPr>
      <w:t xml:space="preserve">: </w:t>
    </w:r>
    <w:r w:rsidR="00FF4E47" w:rsidRPr="00FF4E47">
      <w:rPr>
        <w:rFonts w:ascii="Verdana" w:hAnsi="Verdana" w:cs="Arial"/>
        <w:sz w:val="16"/>
        <w:szCs w:val="16"/>
        <w:lang w:val="en-US"/>
      </w:rPr>
      <w:t>info</w:t>
    </w:r>
    <w:r w:rsidR="00FF4E47" w:rsidRPr="00353979">
      <w:rPr>
        <w:rFonts w:ascii="Verdana" w:hAnsi="Verdana" w:cs="Arial"/>
        <w:sz w:val="16"/>
        <w:szCs w:val="16"/>
        <w:lang w:val="en-US"/>
      </w:rPr>
      <w:t>@</w:t>
    </w:r>
    <w:r w:rsidR="00FF4E47" w:rsidRPr="00FF4E47">
      <w:rPr>
        <w:rFonts w:ascii="Verdana" w:hAnsi="Verdana" w:cs="Arial"/>
        <w:sz w:val="16"/>
        <w:szCs w:val="16"/>
        <w:lang w:val="en-US"/>
      </w:rPr>
      <w:t>finekaudit</w:t>
    </w:r>
    <w:r w:rsidR="00FF4E47" w:rsidRPr="00353979">
      <w:rPr>
        <w:rFonts w:ascii="Verdana" w:hAnsi="Verdana" w:cs="Arial"/>
        <w:sz w:val="16"/>
        <w:szCs w:val="16"/>
        <w:lang w:val="en-US"/>
      </w:rPr>
      <w:t>.</w:t>
    </w:r>
    <w:r w:rsidR="00FF4E47" w:rsidRPr="00FF4E47">
      <w:rPr>
        <w:rFonts w:ascii="Verdana" w:hAnsi="Verdana" w:cs="Arial"/>
        <w:sz w:val="16"/>
        <w:szCs w:val="16"/>
        <w:lang w:val="en-US"/>
      </w:rPr>
      <w:t>com</w:t>
    </w:r>
  </w:p>
  <w:p w:rsidR="00353979" w:rsidRPr="00FF4E47" w:rsidRDefault="00353979" w:rsidP="00353979">
    <w:pPr>
      <w:pStyle w:val="ad"/>
      <w:ind w:firstLine="4678"/>
      <w:rPr>
        <w:rFonts w:ascii="Verdana" w:hAnsi="Verdana" w:cs="Arial"/>
        <w:sz w:val="16"/>
        <w:szCs w:val="16"/>
        <w:lang w:val="en-US"/>
      </w:rPr>
    </w:pPr>
    <w:r w:rsidRPr="00FF4E47">
      <w:rPr>
        <w:rFonts w:ascii="Verdana" w:hAnsi="Verdana" w:cs="Arial"/>
        <w:sz w:val="16"/>
        <w:szCs w:val="16"/>
        <w:lang w:val="en-US"/>
      </w:rPr>
      <w:t>8 (812) 432 73–83 (Санкт-Петербург)</w:t>
    </w:r>
  </w:p>
  <w:p w:rsidR="00781C56" w:rsidRPr="00CB1664" w:rsidRDefault="00FF4E47" w:rsidP="00353979">
    <w:pPr>
      <w:pStyle w:val="ad"/>
      <w:ind w:firstLine="4678"/>
      <w:rPr>
        <w:rFonts w:ascii="Verdana" w:hAnsi="Verdana" w:cs="Arial"/>
        <w:sz w:val="20"/>
        <w:szCs w:val="20"/>
      </w:rPr>
    </w:pPr>
    <w:r w:rsidRPr="00FF4E47">
      <w:rPr>
        <w:rFonts w:ascii="Verdana" w:hAnsi="Verdana" w:cs="Arial"/>
        <w:sz w:val="16"/>
        <w:szCs w:val="16"/>
      </w:rPr>
      <w:t>8 (800</w:t>
    </w:r>
    <w:r w:rsidR="00353979">
      <w:rPr>
        <w:rFonts w:ascii="Verdana" w:hAnsi="Verdana" w:cs="Arial"/>
        <w:sz w:val="16"/>
        <w:szCs w:val="16"/>
      </w:rPr>
      <w:t>) 100 23–38 (звонок бесплатный)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FF0"/>
    <w:multiLevelType w:val="multilevel"/>
    <w:tmpl w:val="2B8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466E4"/>
    <w:multiLevelType w:val="multilevel"/>
    <w:tmpl w:val="2C08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D0B40"/>
    <w:multiLevelType w:val="multilevel"/>
    <w:tmpl w:val="A8E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91D3E"/>
    <w:multiLevelType w:val="hybridMultilevel"/>
    <w:tmpl w:val="FDFAF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17937"/>
    <w:multiLevelType w:val="multilevel"/>
    <w:tmpl w:val="0E1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91D23"/>
    <w:multiLevelType w:val="multilevel"/>
    <w:tmpl w:val="DEB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439A"/>
    <w:multiLevelType w:val="multilevel"/>
    <w:tmpl w:val="69A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529A8"/>
    <w:multiLevelType w:val="hybridMultilevel"/>
    <w:tmpl w:val="873C88DC"/>
    <w:lvl w:ilvl="0" w:tplc="CE9017F2">
      <w:start w:val="1"/>
      <w:numFmt w:val="decimal"/>
      <w:lvlText w:val="%1."/>
      <w:lvlJc w:val="left"/>
      <w:pPr>
        <w:ind w:left="2345" w:hanging="360"/>
      </w:pPr>
      <w:rPr>
        <w:b/>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8">
    <w:nsid w:val="32BC2619"/>
    <w:multiLevelType w:val="hybridMultilevel"/>
    <w:tmpl w:val="CE00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6B1AD0"/>
    <w:multiLevelType w:val="multilevel"/>
    <w:tmpl w:val="A48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40A38"/>
    <w:multiLevelType w:val="multilevel"/>
    <w:tmpl w:val="5FE0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55FAE"/>
    <w:multiLevelType w:val="multilevel"/>
    <w:tmpl w:val="D23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D77DC"/>
    <w:multiLevelType w:val="multilevel"/>
    <w:tmpl w:val="2A3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F095D"/>
    <w:multiLevelType w:val="multilevel"/>
    <w:tmpl w:val="C3B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C18B1"/>
    <w:multiLevelType w:val="multilevel"/>
    <w:tmpl w:val="DA06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45BFE"/>
    <w:multiLevelType w:val="multilevel"/>
    <w:tmpl w:val="ABF8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B41E4"/>
    <w:multiLevelType w:val="multilevel"/>
    <w:tmpl w:val="FE1E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208DB"/>
    <w:multiLevelType w:val="multilevel"/>
    <w:tmpl w:val="E23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A4DD6"/>
    <w:multiLevelType w:val="multilevel"/>
    <w:tmpl w:val="81C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55EF7"/>
    <w:multiLevelType w:val="multilevel"/>
    <w:tmpl w:val="D2D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72EAE"/>
    <w:multiLevelType w:val="multilevel"/>
    <w:tmpl w:val="04CC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D6620"/>
    <w:multiLevelType w:val="multilevel"/>
    <w:tmpl w:val="298A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B4175"/>
    <w:multiLevelType w:val="multilevel"/>
    <w:tmpl w:val="BAF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32B32"/>
    <w:multiLevelType w:val="multilevel"/>
    <w:tmpl w:val="9AFE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82AE9"/>
    <w:multiLevelType w:val="multilevel"/>
    <w:tmpl w:val="86E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0"/>
  </w:num>
  <w:num w:numId="4">
    <w:abstractNumId w:val="11"/>
  </w:num>
  <w:num w:numId="5">
    <w:abstractNumId w:val="17"/>
  </w:num>
  <w:num w:numId="6">
    <w:abstractNumId w:val="13"/>
  </w:num>
  <w:num w:numId="7">
    <w:abstractNumId w:val="9"/>
  </w:num>
  <w:num w:numId="8">
    <w:abstractNumId w:val="14"/>
  </w:num>
  <w:num w:numId="9">
    <w:abstractNumId w:val="0"/>
  </w:num>
  <w:num w:numId="10">
    <w:abstractNumId w:val="21"/>
  </w:num>
  <w:num w:numId="11">
    <w:abstractNumId w:val="15"/>
  </w:num>
  <w:num w:numId="12">
    <w:abstractNumId w:val="16"/>
  </w:num>
  <w:num w:numId="13">
    <w:abstractNumId w:val="12"/>
  </w:num>
  <w:num w:numId="14">
    <w:abstractNumId w:val="18"/>
  </w:num>
  <w:num w:numId="15">
    <w:abstractNumId w:val="23"/>
  </w:num>
  <w:num w:numId="16">
    <w:abstractNumId w:val="2"/>
  </w:num>
  <w:num w:numId="17">
    <w:abstractNumId w:val="1"/>
  </w:num>
  <w:num w:numId="18">
    <w:abstractNumId w:val="22"/>
  </w:num>
  <w:num w:numId="19">
    <w:abstractNumId w:val="19"/>
  </w:num>
  <w:num w:numId="20">
    <w:abstractNumId w:val="4"/>
  </w:num>
  <w:num w:numId="21">
    <w:abstractNumId w:val="6"/>
  </w:num>
  <w:num w:numId="22">
    <w:abstractNumId w:val="5"/>
  </w:num>
  <w:num w:numId="23">
    <w:abstractNumId w:val="3"/>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HA3u6FdSee4tFKXleQxGYbqOV58=" w:salt="040WZWUY4ug7Z/vB7gCdvw=="/>
  <w:defaultTabStop w:val="708"/>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A71489"/>
    <w:rsid w:val="000611F9"/>
    <w:rsid w:val="00085688"/>
    <w:rsid w:val="000D62F2"/>
    <w:rsid w:val="00134E80"/>
    <w:rsid w:val="00206388"/>
    <w:rsid w:val="00237E09"/>
    <w:rsid w:val="002C0F9C"/>
    <w:rsid w:val="003362AE"/>
    <w:rsid w:val="00353979"/>
    <w:rsid w:val="00385C6E"/>
    <w:rsid w:val="003A23FF"/>
    <w:rsid w:val="004176A0"/>
    <w:rsid w:val="005C1221"/>
    <w:rsid w:val="00622EB1"/>
    <w:rsid w:val="006514A1"/>
    <w:rsid w:val="00781C56"/>
    <w:rsid w:val="00843B0D"/>
    <w:rsid w:val="008743A2"/>
    <w:rsid w:val="008B666D"/>
    <w:rsid w:val="008B7A42"/>
    <w:rsid w:val="0090377D"/>
    <w:rsid w:val="00960600"/>
    <w:rsid w:val="009A21D4"/>
    <w:rsid w:val="009A5017"/>
    <w:rsid w:val="00A665CC"/>
    <w:rsid w:val="00A71489"/>
    <w:rsid w:val="00A7774F"/>
    <w:rsid w:val="00AC4CE0"/>
    <w:rsid w:val="00B37B6C"/>
    <w:rsid w:val="00C96852"/>
    <w:rsid w:val="00CB1664"/>
    <w:rsid w:val="00CB4D4E"/>
    <w:rsid w:val="00CD0EFE"/>
    <w:rsid w:val="00CF42CF"/>
    <w:rsid w:val="00D24852"/>
    <w:rsid w:val="00D83C4F"/>
    <w:rsid w:val="00D850D5"/>
    <w:rsid w:val="00E21A97"/>
    <w:rsid w:val="00E366FF"/>
    <w:rsid w:val="00FA2F1D"/>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D62F2"/>
    <w:rPr>
      <w:sz w:val="24"/>
      <w:szCs w:val="24"/>
    </w:rPr>
  </w:style>
  <w:style w:type="paragraph" w:styleId="1">
    <w:name w:val="heading 1"/>
    <w:basedOn w:val="a"/>
    <w:next w:val="a"/>
    <w:link w:val="10"/>
    <w:qFormat/>
    <w:rsid w:val="00CB1664"/>
    <w:pPr>
      <w:keepNext/>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489"/>
    <w:pPr>
      <w:tabs>
        <w:tab w:val="center" w:pos="4677"/>
        <w:tab w:val="right" w:pos="9355"/>
      </w:tabs>
    </w:pPr>
  </w:style>
  <w:style w:type="character" w:customStyle="1" w:styleId="a4">
    <w:name w:val="Верхний колонтитул Знак"/>
    <w:basedOn w:val="a0"/>
    <w:link w:val="a3"/>
    <w:uiPriority w:val="99"/>
    <w:rsid w:val="00A71489"/>
  </w:style>
  <w:style w:type="paragraph" w:styleId="a5">
    <w:name w:val="footer"/>
    <w:basedOn w:val="a"/>
    <w:link w:val="a6"/>
    <w:uiPriority w:val="99"/>
    <w:unhideWhenUsed/>
    <w:rsid w:val="00A71489"/>
    <w:pPr>
      <w:tabs>
        <w:tab w:val="center" w:pos="4677"/>
        <w:tab w:val="right" w:pos="9355"/>
      </w:tabs>
    </w:pPr>
  </w:style>
  <w:style w:type="character" w:customStyle="1" w:styleId="a6">
    <w:name w:val="Нижний колонтитул Знак"/>
    <w:basedOn w:val="a0"/>
    <w:link w:val="a5"/>
    <w:uiPriority w:val="99"/>
    <w:rsid w:val="00A71489"/>
  </w:style>
  <w:style w:type="character" w:styleId="a7">
    <w:name w:val="Hyperlink"/>
    <w:uiPriority w:val="99"/>
    <w:unhideWhenUsed/>
    <w:rsid w:val="00D83C4F"/>
    <w:rPr>
      <w:color w:val="0000FF"/>
      <w:u w:val="single"/>
    </w:rPr>
  </w:style>
  <w:style w:type="paragraph" w:styleId="a8">
    <w:name w:val="Balloon Text"/>
    <w:basedOn w:val="a"/>
    <w:link w:val="a9"/>
    <w:uiPriority w:val="99"/>
    <w:semiHidden/>
    <w:unhideWhenUsed/>
    <w:rsid w:val="00A7774F"/>
    <w:rPr>
      <w:rFonts w:ascii="Lucida Grande CY" w:hAnsi="Lucida Grande CY"/>
      <w:sz w:val="18"/>
      <w:szCs w:val="18"/>
    </w:rPr>
  </w:style>
  <w:style w:type="character" w:customStyle="1" w:styleId="a9">
    <w:name w:val="Текст выноски Знак"/>
    <w:link w:val="a8"/>
    <w:uiPriority w:val="99"/>
    <w:semiHidden/>
    <w:rsid w:val="00A7774F"/>
    <w:rPr>
      <w:rFonts w:ascii="Lucida Grande CY" w:hAnsi="Lucida Grande CY"/>
      <w:sz w:val="18"/>
      <w:szCs w:val="18"/>
    </w:rPr>
  </w:style>
  <w:style w:type="paragraph" w:styleId="aa">
    <w:name w:val="Body Text"/>
    <w:basedOn w:val="a"/>
    <w:link w:val="ab"/>
    <w:rsid w:val="00CD0EFE"/>
    <w:pPr>
      <w:spacing w:after="220" w:line="264" w:lineRule="auto"/>
    </w:pPr>
    <w:rPr>
      <w:color w:val="595959"/>
      <w:sz w:val="22"/>
      <w:lang w:val="it-IT" w:eastAsia="en-US"/>
    </w:rPr>
  </w:style>
  <w:style w:type="character" w:customStyle="1" w:styleId="ab">
    <w:name w:val="Основной текст Знак"/>
    <w:link w:val="aa"/>
    <w:rsid w:val="00CD0EFE"/>
    <w:rPr>
      <w:color w:val="595959"/>
      <w:sz w:val="22"/>
      <w:lang w:val="it-IT" w:eastAsia="en-US"/>
    </w:rPr>
  </w:style>
  <w:style w:type="paragraph" w:customStyle="1" w:styleId="Name">
    <w:name w:val="Name"/>
    <w:basedOn w:val="a"/>
    <w:rsid w:val="00CD0EFE"/>
    <w:pPr>
      <w:spacing w:after="40"/>
      <w:jc w:val="center"/>
    </w:pPr>
    <w:rPr>
      <w:color w:val="1F497D"/>
      <w:lang w:val="it-IT" w:eastAsia="en-US"/>
    </w:rPr>
  </w:style>
  <w:style w:type="paragraph" w:customStyle="1" w:styleId="11">
    <w:name w:val="Без интервала1"/>
    <w:link w:val="ac"/>
    <w:qFormat/>
    <w:rsid w:val="00CD0EFE"/>
    <w:rPr>
      <w:rFonts w:ascii="PMingLiU" w:hAnsi="PMingLiU"/>
      <w:sz w:val="22"/>
      <w:szCs w:val="22"/>
    </w:rPr>
  </w:style>
  <w:style w:type="character" w:customStyle="1" w:styleId="ac">
    <w:name w:val="Без интервала Знак"/>
    <w:link w:val="11"/>
    <w:rsid w:val="00CD0EFE"/>
    <w:rPr>
      <w:rFonts w:ascii="PMingLiU" w:hAnsi="PMingLiU"/>
      <w:sz w:val="22"/>
      <w:szCs w:val="22"/>
    </w:rPr>
  </w:style>
  <w:style w:type="paragraph" w:customStyle="1" w:styleId="ad">
    <w:name w:val="[Основной абзац]"/>
    <w:basedOn w:val="a"/>
    <w:uiPriority w:val="99"/>
    <w:rsid w:val="00781C5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10">
    <w:name w:val="Заголовок 1 Знак"/>
    <w:basedOn w:val="a0"/>
    <w:link w:val="1"/>
    <w:rsid w:val="00CB1664"/>
    <w:rPr>
      <w:rFonts w:ascii="Times New Roman" w:eastAsia="Times New Roman" w:hAnsi="Times New Roman"/>
      <w:b/>
      <w:bCs/>
      <w:sz w:val="24"/>
      <w:szCs w:val="24"/>
    </w:rPr>
  </w:style>
  <w:style w:type="character" w:styleId="ae">
    <w:name w:val="Placeholder Text"/>
    <w:basedOn w:val="a0"/>
    <w:uiPriority w:val="99"/>
    <w:unhideWhenUsed/>
    <w:rsid w:val="00CF42CF"/>
    <w:rPr>
      <w:color w:val="808080"/>
    </w:rPr>
  </w:style>
  <w:style w:type="character" w:styleId="af">
    <w:name w:val="Strong"/>
    <w:basedOn w:val="a0"/>
    <w:uiPriority w:val="22"/>
    <w:qFormat/>
    <w:rsid w:val="00353979"/>
    <w:rPr>
      <w:b/>
      <w:bCs/>
    </w:rPr>
  </w:style>
  <w:style w:type="paragraph" w:styleId="af0">
    <w:name w:val="List Paragraph"/>
    <w:basedOn w:val="a"/>
    <w:uiPriority w:val="34"/>
    <w:qFormat/>
    <w:rsid w:val="00353979"/>
    <w:pPr>
      <w:ind w:left="720"/>
      <w:contextualSpacing/>
    </w:pPr>
  </w:style>
  <w:style w:type="paragraph" w:customStyle="1" w:styleId="ConsPlusNormal">
    <w:name w:val="ConsPlusNormal"/>
    <w:rsid w:val="00CB4D4E"/>
    <w:pPr>
      <w:widowControl w:val="0"/>
      <w:autoSpaceDE w:val="0"/>
      <w:autoSpaceDN w:val="0"/>
    </w:pPr>
    <w:rPr>
      <w:rFonts w:ascii="Calibri" w:eastAsia="Times New Roman" w:hAnsi="Calibri" w:cs="Calibri"/>
      <w:sz w:val="22"/>
    </w:rPr>
  </w:style>
  <w:style w:type="table" w:styleId="af1">
    <w:name w:val="Table Grid"/>
    <w:basedOn w:val="a1"/>
    <w:uiPriority w:val="59"/>
    <w:rsid w:val="002063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rsid w:val="006514A1"/>
    <w:rPr>
      <w:rFonts w:ascii="Times New Roman" w:eastAsia="Times New Roman" w:hAnsi="Times New Roman"/>
      <w:sz w:val="20"/>
      <w:szCs w:val="20"/>
    </w:rPr>
  </w:style>
  <w:style w:type="character" w:customStyle="1" w:styleId="af3">
    <w:name w:val="Текст сноски Знак"/>
    <w:basedOn w:val="a0"/>
    <w:link w:val="af2"/>
    <w:uiPriority w:val="99"/>
    <w:semiHidden/>
    <w:rsid w:val="006514A1"/>
    <w:rPr>
      <w:rFonts w:ascii="Times New Roman" w:eastAsia="Times New Roman" w:hAnsi="Times New Roman"/>
    </w:rPr>
  </w:style>
  <w:style w:type="character" w:styleId="af4">
    <w:name w:val="footnote reference"/>
    <w:uiPriority w:val="99"/>
    <w:semiHidden/>
    <w:rsid w:val="006514A1"/>
    <w:rPr>
      <w:vertAlign w:val="superscript"/>
    </w:rPr>
  </w:style>
  <w:style w:type="paragraph" w:customStyle="1" w:styleId="Default">
    <w:name w:val="Default"/>
    <w:rsid w:val="006514A1"/>
    <w:pPr>
      <w:autoSpaceDE w:val="0"/>
      <w:autoSpaceDN w:val="0"/>
      <w:adjustRightInd w:val="0"/>
    </w:pPr>
    <w:rPr>
      <w:rFonts w:ascii="Times New Roman" w:eastAsia="Calibri" w:hAnsi="Times New Roman"/>
      <w:color w:val="000000"/>
      <w:sz w:val="24"/>
      <w:szCs w:val="24"/>
      <w:lang w:eastAsia="en-US"/>
    </w:rPr>
  </w:style>
  <w:style w:type="paragraph" w:styleId="af5">
    <w:name w:val="Normal (Web)"/>
    <w:basedOn w:val="a"/>
    <w:rsid w:val="006514A1"/>
    <w:pPr>
      <w:spacing w:before="100" w:beforeAutospacing="1" w:after="100" w:afterAutospacing="1"/>
    </w:pPr>
    <w:rPr>
      <w:rFonts w:ascii="Times New Roman" w:eastAsia="Times New Roman" w:hAnsi="Times New Roman"/>
    </w:rPr>
  </w:style>
  <w:style w:type="paragraph" w:styleId="af6">
    <w:name w:val="No Spacing"/>
    <w:uiPriority w:val="1"/>
    <w:qFormat/>
    <w:rsid w:val="006514A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54647915">
      <w:bodyDiv w:val="1"/>
      <w:marLeft w:val="0"/>
      <w:marRight w:val="0"/>
      <w:marTop w:val="0"/>
      <w:marBottom w:val="0"/>
      <w:divBdr>
        <w:top w:val="none" w:sz="0" w:space="0" w:color="auto"/>
        <w:left w:val="none" w:sz="0" w:space="0" w:color="auto"/>
        <w:bottom w:val="none" w:sz="0" w:space="0" w:color="auto"/>
        <w:right w:val="none" w:sz="0" w:space="0" w:color="auto"/>
      </w:divBdr>
      <w:divsChild>
        <w:div w:id="1764960458">
          <w:marLeft w:val="327"/>
          <w:marRight w:val="0"/>
          <w:marTop w:val="109"/>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emo.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5243-EB11-4BCC-ADC8-055B1AB9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Rush</dc:creator>
  <cp:lastModifiedBy>Алексей</cp:lastModifiedBy>
  <cp:revision>2</cp:revision>
  <dcterms:created xsi:type="dcterms:W3CDTF">2016-04-06T15:07:00Z</dcterms:created>
  <dcterms:modified xsi:type="dcterms:W3CDTF">2016-04-06T15:07:00Z</dcterms:modified>
</cp:coreProperties>
</file>