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9A" w:rsidRPr="00F45A9A" w:rsidRDefault="00F45A9A" w:rsidP="00F45A9A">
      <w:pPr>
        <w:pStyle w:val="1"/>
        <w:keepNext w:val="0"/>
        <w:widowControl w:val="0"/>
        <w:spacing w:before="240" w:line="276" w:lineRule="auto"/>
        <w:jc w:val="center"/>
        <w:rPr>
          <w:rFonts w:ascii="Verdana" w:hAnsi="Verdana" w:cs="Arial"/>
          <w:b w:val="0"/>
          <w:iCs/>
          <w:sz w:val="20"/>
          <w:szCs w:val="20"/>
        </w:rPr>
      </w:pPr>
      <w:r w:rsidRPr="00F45A9A">
        <w:rPr>
          <w:rFonts w:ascii="Verdana" w:hAnsi="Verdana" w:cs="Arial"/>
          <w:b w:val="0"/>
          <w:iCs/>
          <w:sz w:val="20"/>
          <w:szCs w:val="20"/>
        </w:rPr>
        <w:tab/>
      </w:r>
      <w:r w:rsidRPr="00F45A9A">
        <w:rPr>
          <w:rFonts w:ascii="Verdana" w:hAnsi="Verdana" w:cs="Arial"/>
          <w:sz w:val="20"/>
          <w:szCs w:val="20"/>
        </w:rPr>
        <w:t>ИНСТРУКЦИЯ (РЕКОМЕНДАЦИИ)</w:t>
      </w:r>
    </w:p>
    <w:p w:rsidR="00F45A9A" w:rsidRPr="00F45A9A" w:rsidRDefault="00F45A9A" w:rsidP="00F45A9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F45A9A">
        <w:rPr>
          <w:rFonts w:ascii="Verdana" w:hAnsi="Verdana" w:cs="Arial"/>
          <w:sz w:val="20"/>
          <w:szCs w:val="20"/>
        </w:rPr>
        <w:t>по финансовому обеспечению (оплате) участия в конференциях (семинарах)</w:t>
      </w:r>
    </w:p>
    <w:p w:rsidR="00F45A9A" w:rsidRPr="00F45A9A" w:rsidRDefault="00F45A9A" w:rsidP="00F45A9A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F45A9A">
        <w:rPr>
          <w:rFonts w:ascii="Verdana" w:hAnsi="Verdana" w:cs="Arial"/>
          <w:sz w:val="20"/>
          <w:szCs w:val="20"/>
        </w:rPr>
        <w:t>в связи с вступлением в силу Закона о контрактной системе № 44-ФЗ с 01.01.2014</w:t>
      </w:r>
    </w:p>
    <w:p w:rsidR="00F45A9A" w:rsidRDefault="00F45A9A" w:rsidP="00F45A9A">
      <w:pPr>
        <w:spacing w:before="360" w:line="276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  <w:r w:rsidRPr="00F45A9A">
        <w:rPr>
          <w:rFonts w:ascii="Verdana" w:hAnsi="Verdana" w:cs="Arial"/>
          <w:b/>
          <w:sz w:val="20"/>
          <w:szCs w:val="20"/>
          <w:u w:val="single"/>
        </w:rPr>
        <w:t>Вариант 1</w:t>
      </w:r>
      <w:r w:rsidRPr="00F45A9A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F45A9A">
        <w:rPr>
          <w:rFonts w:ascii="Verdana" w:hAnsi="Verdana" w:cs="Arial"/>
          <w:sz w:val="20"/>
          <w:szCs w:val="20"/>
        </w:rPr>
        <w:t>В рамках Положения о закупках, принятого согласно Закону от 18.07.2011 № 223-ФЗ:</w:t>
      </w:r>
    </w:p>
    <w:p w:rsidR="00F45A9A" w:rsidRPr="00F45A9A" w:rsidRDefault="00F45A9A" w:rsidP="00F45A9A">
      <w:pPr>
        <w:pStyle w:val="af0"/>
        <w:numPr>
          <w:ilvl w:val="0"/>
          <w:numId w:val="27"/>
        </w:num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F45A9A">
        <w:rPr>
          <w:rFonts w:ascii="Verdana" w:hAnsi="Verdana" w:cs="Arial"/>
          <w:sz w:val="20"/>
          <w:szCs w:val="20"/>
        </w:rPr>
        <w:t xml:space="preserve">федеральными, муниципальными </w:t>
      </w:r>
      <w:r w:rsidRPr="00F45A9A">
        <w:rPr>
          <w:rFonts w:ascii="Verdana" w:hAnsi="Verdana" w:cs="Arial"/>
          <w:b/>
          <w:sz w:val="20"/>
          <w:szCs w:val="20"/>
        </w:rPr>
        <w:t xml:space="preserve">автономными учреждениями (АУ) </w:t>
      </w:r>
      <w:r w:rsidRPr="00F45A9A">
        <w:rPr>
          <w:rFonts w:ascii="Verdana" w:hAnsi="Verdana" w:cs="Arial"/>
          <w:sz w:val="20"/>
          <w:szCs w:val="20"/>
        </w:rPr>
        <w:t>по Положению о закупках, размещенному в единой информационной системе (ЕИС);</w:t>
      </w:r>
    </w:p>
    <w:p w:rsidR="00F45A9A" w:rsidRPr="00F45A9A" w:rsidRDefault="00F45A9A" w:rsidP="00F45A9A">
      <w:pPr>
        <w:pStyle w:val="af0"/>
        <w:numPr>
          <w:ilvl w:val="0"/>
          <w:numId w:val="27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45A9A">
        <w:rPr>
          <w:rFonts w:ascii="Verdana" w:hAnsi="Verdana" w:cs="Arial"/>
          <w:sz w:val="20"/>
          <w:szCs w:val="20"/>
        </w:rPr>
        <w:t xml:space="preserve">федеральными и муниципальными </w:t>
      </w:r>
      <w:r w:rsidRPr="00F45A9A">
        <w:rPr>
          <w:rFonts w:ascii="Verdana" w:hAnsi="Verdana" w:cs="Arial"/>
          <w:b/>
          <w:sz w:val="20"/>
          <w:szCs w:val="20"/>
        </w:rPr>
        <w:t xml:space="preserve">бюджетными учреждениями (БУ) за счет средств от приносящей доход деятельности (КФО 2) </w:t>
      </w:r>
      <w:r w:rsidRPr="00F45A9A">
        <w:rPr>
          <w:rFonts w:ascii="Verdana" w:hAnsi="Verdana" w:cs="Arial"/>
          <w:sz w:val="20"/>
          <w:szCs w:val="20"/>
        </w:rPr>
        <w:t>по Положению о закупках, утвержденному и опубликованному до 01.04.2014 в ЕИС (за исключением субъектов РФ, где учредители не утвердили Положение о закупках по Закону № 223-ФЗ – к таким субъектам относятся, в частности, Москва и Санкт-Петербург).</w:t>
      </w:r>
    </w:p>
    <w:p w:rsidR="00F45A9A" w:rsidRPr="00F45A9A" w:rsidRDefault="00F45A9A" w:rsidP="00F45A9A">
      <w:pPr>
        <w:spacing w:before="120" w:line="276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5A9A">
        <w:rPr>
          <w:rFonts w:ascii="Verdana" w:hAnsi="Verdana" w:cs="Arial"/>
          <w:b/>
          <w:sz w:val="20"/>
          <w:szCs w:val="20"/>
        </w:rPr>
        <w:t>Основание:</w:t>
      </w:r>
      <w:r w:rsidRPr="00F45A9A">
        <w:rPr>
          <w:rFonts w:ascii="Verdana" w:hAnsi="Verdana" w:cs="Arial"/>
          <w:b/>
          <w:sz w:val="20"/>
          <w:szCs w:val="20"/>
        </w:rPr>
        <w:tab/>
      </w:r>
      <w:r w:rsidRPr="00F45A9A">
        <w:rPr>
          <w:rFonts w:ascii="Verdana" w:hAnsi="Verdana" w:cs="Arial"/>
          <w:sz w:val="20"/>
          <w:szCs w:val="20"/>
        </w:rPr>
        <w:t>Части 1-3 статьи 15 Закона № 44-ФЗ, часть 3 статьи 2, часть 1 статьи 4 Закона № 223-ФЗ.</w:t>
      </w:r>
    </w:p>
    <w:p w:rsidR="00F45A9A" w:rsidRPr="00F45A9A" w:rsidRDefault="00F45A9A" w:rsidP="00F45A9A">
      <w:pPr>
        <w:spacing w:before="360" w:line="276" w:lineRule="auto"/>
        <w:ind w:firstLine="567"/>
        <w:jc w:val="both"/>
        <w:rPr>
          <w:rFonts w:ascii="Verdana" w:hAnsi="Verdana" w:cs="Arial"/>
          <w:b/>
          <w:sz w:val="20"/>
          <w:szCs w:val="20"/>
        </w:rPr>
      </w:pPr>
      <w:r w:rsidRPr="00F45A9A">
        <w:rPr>
          <w:rFonts w:ascii="Verdana" w:hAnsi="Verdana" w:cs="Arial"/>
          <w:b/>
          <w:sz w:val="20"/>
          <w:szCs w:val="20"/>
          <w:u w:val="single"/>
        </w:rPr>
        <w:t>Вариант 2</w:t>
      </w:r>
      <w:r>
        <w:rPr>
          <w:rFonts w:ascii="Verdana" w:hAnsi="Verdana" w:cs="Arial"/>
          <w:b/>
          <w:sz w:val="20"/>
          <w:szCs w:val="20"/>
        </w:rPr>
        <w:t xml:space="preserve">. </w:t>
      </w:r>
      <w:r w:rsidRPr="00F45A9A">
        <w:rPr>
          <w:rFonts w:ascii="Verdana" w:hAnsi="Verdana" w:cs="Arial"/>
          <w:sz w:val="20"/>
          <w:szCs w:val="20"/>
        </w:rPr>
        <w:t>Осуществление закупки у единственного поставщика</w:t>
      </w:r>
    </w:p>
    <w:p w:rsidR="00F45A9A" w:rsidRPr="00F45A9A" w:rsidRDefault="00F45A9A" w:rsidP="00F45A9A">
      <w:pPr>
        <w:spacing w:line="276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5A9A">
        <w:rPr>
          <w:rFonts w:ascii="Verdana" w:hAnsi="Verdana" w:cs="Arial"/>
          <w:sz w:val="20"/>
          <w:szCs w:val="20"/>
        </w:rPr>
        <w:t>Закупка у единственного поставщика (ЕП) может производиться, в частности, в следующих случаях:</w:t>
      </w:r>
    </w:p>
    <w:p w:rsidR="00F45A9A" w:rsidRPr="00F45A9A" w:rsidRDefault="00F45A9A" w:rsidP="00F45A9A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701"/>
        <w:gridCol w:w="5529"/>
      </w:tblGrid>
      <w:tr w:rsidR="00F45A9A" w:rsidRPr="00F45A9A" w:rsidTr="00803687">
        <w:trPr>
          <w:jc w:val="center"/>
        </w:trPr>
        <w:tc>
          <w:tcPr>
            <w:tcW w:w="2835" w:type="dxa"/>
            <w:shd w:val="clear" w:color="auto" w:fill="auto"/>
          </w:tcPr>
          <w:p w:rsidR="00F45A9A" w:rsidRPr="00F45A9A" w:rsidRDefault="00F45A9A" w:rsidP="0080368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5A9A">
              <w:rPr>
                <w:rFonts w:ascii="Verdana" w:hAnsi="Verdana" w:cs="Arial"/>
                <w:b/>
                <w:sz w:val="16"/>
                <w:szCs w:val="16"/>
              </w:rPr>
              <w:t>Характеристики</w:t>
            </w:r>
          </w:p>
          <w:p w:rsidR="00F45A9A" w:rsidRPr="00F45A9A" w:rsidRDefault="00F45A9A" w:rsidP="0080368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5A9A">
              <w:rPr>
                <w:rFonts w:ascii="Verdana" w:hAnsi="Verdana" w:cs="Arial"/>
                <w:b/>
                <w:sz w:val="16"/>
                <w:szCs w:val="16"/>
              </w:rPr>
              <w:t>закупки у ЕП</w:t>
            </w:r>
          </w:p>
        </w:tc>
        <w:tc>
          <w:tcPr>
            <w:tcW w:w="1701" w:type="dxa"/>
            <w:shd w:val="clear" w:color="auto" w:fill="auto"/>
          </w:tcPr>
          <w:p w:rsidR="00F45A9A" w:rsidRPr="00F45A9A" w:rsidRDefault="00F45A9A" w:rsidP="0080368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5A9A">
              <w:rPr>
                <w:rFonts w:ascii="Verdana" w:hAnsi="Verdana" w:cs="Arial"/>
                <w:b/>
                <w:sz w:val="16"/>
                <w:szCs w:val="16"/>
              </w:rPr>
              <w:t xml:space="preserve">Максимальная </w:t>
            </w:r>
          </w:p>
          <w:p w:rsidR="00F45A9A" w:rsidRPr="00F45A9A" w:rsidRDefault="00F45A9A" w:rsidP="0080368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5A9A">
              <w:rPr>
                <w:rFonts w:ascii="Verdana" w:hAnsi="Verdana" w:cs="Arial"/>
                <w:b/>
                <w:sz w:val="16"/>
                <w:szCs w:val="16"/>
              </w:rPr>
              <w:t>сумма закупки</w:t>
            </w:r>
          </w:p>
        </w:tc>
        <w:tc>
          <w:tcPr>
            <w:tcW w:w="5529" w:type="dxa"/>
            <w:shd w:val="clear" w:color="auto" w:fill="auto"/>
          </w:tcPr>
          <w:p w:rsidR="00F45A9A" w:rsidRPr="00F45A9A" w:rsidRDefault="00F45A9A" w:rsidP="0080368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5A9A">
              <w:rPr>
                <w:rFonts w:ascii="Verdana" w:hAnsi="Verdana" w:cs="Arial"/>
                <w:b/>
                <w:sz w:val="16"/>
                <w:szCs w:val="16"/>
              </w:rPr>
              <w:t xml:space="preserve">Лимит по ЕП </w:t>
            </w:r>
          </w:p>
        </w:tc>
      </w:tr>
      <w:tr w:rsidR="00F45A9A" w:rsidRPr="00F45A9A" w:rsidTr="00803687">
        <w:trPr>
          <w:jc w:val="center"/>
        </w:trPr>
        <w:tc>
          <w:tcPr>
            <w:tcW w:w="2835" w:type="dxa"/>
            <w:shd w:val="clear" w:color="auto" w:fill="auto"/>
          </w:tcPr>
          <w:p w:rsidR="00F45A9A" w:rsidRPr="00F45A9A" w:rsidRDefault="00F45A9A" w:rsidP="008036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5A9A">
              <w:rPr>
                <w:rFonts w:ascii="Verdana" w:hAnsi="Verdana" w:cs="Arial"/>
                <w:sz w:val="16"/>
                <w:szCs w:val="16"/>
              </w:rPr>
              <w:t>Закупки у ЕП</w:t>
            </w:r>
          </w:p>
          <w:p w:rsidR="00F45A9A" w:rsidRPr="00F45A9A" w:rsidRDefault="00F45A9A" w:rsidP="008036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5A9A">
              <w:rPr>
                <w:rFonts w:ascii="Verdana" w:hAnsi="Verdana" w:cs="Arial"/>
                <w:sz w:val="16"/>
                <w:szCs w:val="16"/>
              </w:rPr>
              <w:t>(общее правило)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A9A" w:rsidRPr="00F45A9A" w:rsidRDefault="00F45A9A" w:rsidP="008036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5A9A">
              <w:rPr>
                <w:rFonts w:ascii="Verdana" w:hAnsi="Verdana" w:cs="Arial"/>
                <w:sz w:val="16"/>
                <w:szCs w:val="16"/>
              </w:rPr>
              <w:t>100</w:t>
            </w:r>
            <w:r w:rsidRPr="00F45A9A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F45A9A">
              <w:rPr>
                <w:rFonts w:ascii="Verdana" w:hAnsi="Verdana" w:cs="Arial"/>
                <w:sz w:val="16"/>
                <w:szCs w:val="16"/>
              </w:rPr>
              <w:t>000 руб.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45A9A" w:rsidRPr="00F45A9A" w:rsidRDefault="00F45A9A" w:rsidP="008036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5A9A">
              <w:rPr>
                <w:rFonts w:ascii="Verdana" w:hAnsi="Verdana" w:cs="Arial"/>
                <w:sz w:val="16"/>
                <w:szCs w:val="16"/>
              </w:rPr>
              <w:t>1 вариант - 2 млн. рублей</w:t>
            </w:r>
          </w:p>
          <w:p w:rsidR="00F45A9A" w:rsidRPr="00F45A9A" w:rsidRDefault="00F45A9A" w:rsidP="008036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5A9A">
              <w:rPr>
                <w:rFonts w:ascii="Verdana" w:hAnsi="Verdana" w:cs="Arial"/>
                <w:sz w:val="16"/>
                <w:szCs w:val="16"/>
              </w:rPr>
              <w:t>2 вариант – 5% совокупного годового объема закупок заказчика, но не более 50 млн.</w:t>
            </w:r>
          </w:p>
        </w:tc>
      </w:tr>
      <w:tr w:rsidR="00F45A9A" w:rsidRPr="00F45A9A" w:rsidTr="00803687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F45A9A" w:rsidRPr="00F45A9A" w:rsidRDefault="00F45A9A" w:rsidP="008036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5A9A">
              <w:rPr>
                <w:rFonts w:ascii="Verdana" w:hAnsi="Verdana" w:cs="Arial"/>
                <w:sz w:val="16"/>
                <w:szCs w:val="16"/>
              </w:rPr>
              <w:t>Закупки для нужд сельских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A9A" w:rsidRPr="00F45A9A" w:rsidRDefault="00F45A9A" w:rsidP="008036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5A9A">
              <w:rPr>
                <w:rFonts w:ascii="Verdana" w:hAnsi="Verdana" w:cs="Arial"/>
                <w:sz w:val="16"/>
                <w:szCs w:val="16"/>
              </w:rPr>
              <w:t>100</w:t>
            </w:r>
            <w:r w:rsidRPr="00F45A9A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F45A9A">
              <w:rPr>
                <w:rFonts w:ascii="Verdana" w:hAnsi="Verdana" w:cs="Arial"/>
                <w:sz w:val="16"/>
                <w:szCs w:val="16"/>
              </w:rPr>
              <w:t>000 руб.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45A9A" w:rsidRPr="00F45A9A" w:rsidRDefault="00F45A9A" w:rsidP="008036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5A9A">
              <w:rPr>
                <w:rFonts w:ascii="Verdana" w:hAnsi="Verdana" w:cs="Arial"/>
                <w:sz w:val="16"/>
                <w:szCs w:val="16"/>
              </w:rPr>
              <w:t>Без ограничений</w:t>
            </w:r>
          </w:p>
        </w:tc>
      </w:tr>
      <w:tr w:rsidR="00F45A9A" w:rsidRPr="00F45A9A" w:rsidTr="00803687">
        <w:trPr>
          <w:jc w:val="center"/>
        </w:trPr>
        <w:tc>
          <w:tcPr>
            <w:tcW w:w="2835" w:type="dxa"/>
            <w:shd w:val="clear" w:color="auto" w:fill="auto"/>
          </w:tcPr>
          <w:p w:rsidR="00F45A9A" w:rsidRPr="00F45A9A" w:rsidRDefault="00F45A9A" w:rsidP="008036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5A9A">
              <w:rPr>
                <w:rFonts w:ascii="Verdana" w:hAnsi="Verdana" w:cs="Arial"/>
                <w:sz w:val="16"/>
                <w:szCs w:val="16"/>
              </w:rPr>
              <w:t>Закупки учреждениями культуры и образовательными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A9A" w:rsidRPr="00F45A9A" w:rsidRDefault="00F45A9A" w:rsidP="008036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5A9A">
              <w:rPr>
                <w:rFonts w:ascii="Verdana" w:hAnsi="Verdana" w:cs="Arial"/>
                <w:sz w:val="16"/>
                <w:szCs w:val="16"/>
              </w:rPr>
              <w:t>400</w:t>
            </w:r>
            <w:r w:rsidRPr="00F45A9A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F45A9A">
              <w:rPr>
                <w:rFonts w:ascii="Verdana" w:hAnsi="Verdana" w:cs="Arial"/>
                <w:sz w:val="16"/>
                <w:szCs w:val="16"/>
              </w:rPr>
              <w:t>000 руб.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45A9A" w:rsidRPr="00F45A9A" w:rsidRDefault="00F45A9A" w:rsidP="008036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5A9A">
              <w:rPr>
                <w:rFonts w:ascii="Verdana" w:hAnsi="Verdana" w:cs="Arial"/>
                <w:sz w:val="16"/>
                <w:szCs w:val="16"/>
              </w:rPr>
              <w:t>50% совокупного годового объема закупок заказчика, но не более 20 млн.</w:t>
            </w:r>
          </w:p>
        </w:tc>
      </w:tr>
    </w:tbl>
    <w:p w:rsidR="00F45A9A" w:rsidRPr="00F45A9A" w:rsidRDefault="00F45A9A" w:rsidP="00F45A9A">
      <w:pPr>
        <w:jc w:val="both"/>
        <w:rPr>
          <w:rFonts w:ascii="Verdana" w:hAnsi="Verdana" w:cs="Arial"/>
          <w:sz w:val="20"/>
          <w:szCs w:val="20"/>
        </w:rPr>
      </w:pPr>
    </w:p>
    <w:p w:rsidR="00F45A9A" w:rsidRPr="00F45A9A" w:rsidRDefault="00F45A9A" w:rsidP="00F45A9A">
      <w:pPr>
        <w:pStyle w:val="af0"/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45A9A">
        <w:rPr>
          <w:rFonts w:ascii="Verdana" w:hAnsi="Verdana" w:cs="Arial"/>
          <w:sz w:val="20"/>
          <w:szCs w:val="20"/>
        </w:rPr>
        <w:t>Размещать извещение об осуществлении закупки у единственного поставщика в ЕИС не требуется.</w:t>
      </w:r>
    </w:p>
    <w:p w:rsidR="00F45A9A" w:rsidRPr="00F45A9A" w:rsidRDefault="00F45A9A" w:rsidP="00F45A9A">
      <w:pPr>
        <w:pStyle w:val="af0"/>
        <w:numPr>
          <w:ilvl w:val="0"/>
          <w:numId w:val="28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45A9A">
        <w:rPr>
          <w:rFonts w:ascii="Verdana" w:hAnsi="Verdana" w:cs="Arial"/>
          <w:sz w:val="20"/>
          <w:szCs w:val="20"/>
        </w:rPr>
        <w:t>Не требуется обосновывать невозможность или нецелесообразность использования иных способов закупки, цену контракта и иные существенные условия контракта. Также не нужно включать в контракт расчет и обоснование его цены.</w:t>
      </w:r>
    </w:p>
    <w:p w:rsidR="00F45A9A" w:rsidRPr="00F45A9A" w:rsidRDefault="00F45A9A" w:rsidP="00F45A9A">
      <w:pPr>
        <w:spacing w:before="120" w:line="276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5A9A">
        <w:rPr>
          <w:rFonts w:ascii="Verdana" w:hAnsi="Verdana" w:cs="Arial"/>
          <w:b/>
          <w:sz w:val="20"/>
          <w:szCs w:val="20"/>
        </w:rPr>
        <w:t xml:space="preserve">Основание: </w:t>
      </w:r>
      <w:proofErr w:type="gramStart"/>
      <w:r w:rsidRPr="00F45A9A">
        <w:rPr>
          <w:rFonts w:ascii="Verdana" w:hAnsi="Verdana" w:cs="Arial"/>
          <w:sz w:val="20"/>
          <w:szCs w:val="20"/>
        </w:rPr>
        <w:t>ч</w:t>
      </w:r>
      <w:proofErr w:type="gramEnd"/>
      <w:r w:rsidRPr="00F45A9A">
        <w:rPr>
          <w:rFonts w:ascii="Verdana" w:hAnsi="Verdana" w:cs="Arial"/>
          <w:sz w:val="20"/>
          <w:szCs w:val="20"/>
        </w:rPr>
        <w:t>. 3 и 4 ст. 93 Закона № 44-ФЗ.</w:t>
      </w:r>
    </w:p>
    <w:p w:rsidR="00F45A9A" w:rsidRPr="00F45A9A" w:rsidRDefault="00F45A9A" w:rsidP="00F45A9A">
      <w:pPr>
        <w:spacing w:before="360" w:line="276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5A9A">
        <w:rPr>
          <w:rFonts w:ascii="Verdana" w:hAnsi="Verdana" w:cs="Arial"/>
          <w:b/>
          <w:sz w:val="20"/>
          <w:szCs w:val="20"/>
          <w:u w:val="single"/>
        </w:rPr>
        <w:t>Вариант 3</w:t>
      </w:r>
      <w:r>
        <w:rPr>
          <w:rFonts w:ascii="Verdana" w:hAnsi="Verdana" w:cs="Arial"/>
          <w:b/>
          <w:sz w:val="20"/>
          <w:szCs w:val="20"/>
        </w:rPr>
        <w:t xml:space="preserve">. </w:t>
      </w:r>
      <w:r w:rsidRPr="00F45A9A">
        <w:rPr>
          <w:rFonts w:ascii="Verdana" w:hAnsi="Verdana" w:cs="Arial"/>
          <w:sz w:val="20"/>
          <w:szCs w:val="20"/>
        </w:rPr>
        <w:t>Закупка способом запроса котировок (ЗК)</w:t>
      </w:r>
    </w:p>
    <w:p w:rsidR="00F45A9A" w:rsidRPr="00F45A9A" w:rsidRDefault="00F45A9A" w:rsidP="00F45A9A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701"/>
        <w:gridCol w:w="2694"/>
        <w:gridCol w:w="2835"/>
      </w:tblGrid>
      <w:tr w:rsidR="00F45A9A" w:rsidRPr="00F45A9A" w:rsidTr="00803687">
        <w:trPr>
          <w:trHeight w:val="460"/>
          <w:jc w:val="center"/>
        </w:trPr>
        <w:tc>
          <w:tcPr>
            <w:tcW w:w="2835" w:type="dxa"/>
            <w:shd w:val="clear" w:color="auto" w:fill="auto"/>
          </w:tcPr>
          <w:p w:rsidR="00F45A9A" w:rsidRPr="00F45A9A" w:rsidRDefault="00F45A9A" w:rsidP="0080368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5A9A">
              <w:rPr>
                <w:rFonts w:ascii="Verdana" w:hAnsi="Verdana" w:cs="Arial"/>
                <w:b/>
                <w:sz w:val="16"/>
                <w:szCs w:val="16"/>
              </w:rPr>
              <w:t>Характеристики</w:t>
            </w:r>
          </w:p>
          <w:p w:rsidR="00F45A9A" w:rsidRPr="00F45A9A" w:rsidRDefault="00F45A9A" w:rsidP="0080368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5A9A">
              <w:rPr>
                <w:rFonts w:ascii="Verdana" w:hAnsi="Verdana" w:cs="Arial"/>
                <w:b/>
                <w:sz w:val="16"/>
                <w:szCs w:val="16"/>
              </w:rPr>
              <w:t>закупки</w:t>
            </w:r>
          </w:p>
        </w:tc>
        <w:tc>
          <w:tcPr>
            <w:tcW w:w="1701" w:type="dxa"/>
            <w:shd w:val="clear" w:color="auto" w:fill="auto"/>
          </w:tcPr>
          <w:p w:rsidR="00F45A9A" w:rsidRPr="00F45A9A" w:rsidRDefault="00F45A9A" w:rsidP="0080368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5A9A">
              <w:rPr>
                <w:rFonts w:ascii="Verdana" w:hAnsi="Verdana" w:cs="Arial"/>
                <w:b/>
                <w:sz w:val="16"/>
                <w:szCs w:val="16"/>
              </w:rPr>
              <w:t>Максимальная</w:t>
            </w:r>
          </w:p>
          <w:p w:rsidR="00F45A9A" w:rsidRPr="00F45A9A" w:rsidRDefault="00F45A9A" w:rsidP="0080368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5A9A">
              <w:rPr>
                <w:rFonts w:ascii="Verdana" w:hAnsi="Verdana" w:cs="Arial"/>
                <w:b/>
                <w:sz w:val="16"/>
                <w:szCs w:val="16"/>
              </w:rPr>
              <w:t>сумма закупки</w:t>
            </w:r>
          </w:p>
        </w:tc>
        <w:tc>
          <w:tcPr>
            <w:tcW w:w="2694" w:type="dxa"/>
            <w:shd w:val="clear" w:color="auto" w:fill="auto"/>
          </w:tcPr>
          <w:p w:rsidR="00F45A9A" w:rsidRPr="00F45A9A" w:rsidRDefault="00F45A9A" w:rsidP="0080368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5A9A">
              <w:rPr>
                <w:rFonts w:ascii="Verdana" w:hAnsi="Verdana" w:cs="Arial"/>
                <w:b/>
                <w:sz w:val="16"/>
                <w:szCs w:val="16"/>
              </w:rPr>
              <w:t xml:space="preserve">Лимит по ЗК </w:t>
            </w:r>
            <w:proofErr w:type="gramStart"/>
            <w:r w:rsidRPr="00F45A9A">
              <w:rPr>
                <w:rFonts w:ascii="Verdana" w:hAnsi="Verdana" w:cs="Arial"/>
                <w:b/>
                <w:sz w:val="16"/>
                <w:szCs w:val="16"/>
              </w:rPr>
              <w:t>в</w:t>
            </w:r>
            <w:proofErr w:type="gramEnd"/>
            <w:r w:rsidRPr="00F45A9A">
              <w:rPr>
                <w:rFonts w:ascii="Verdana" w:hAnsi="Verdana" w:cs="Arial"/>
                <w:b/>
                <w:sz w:val="16"/>
                <w:szCs w:val="16"/>
              </w:rPr>
              <w:t xml:space="preserve"> % </w:t>
            </w:r>
            <w:proofErr w:type="gramStart"/>
            <w:r w:rsidRPr="00F45A9A">
              <w:rPr>
                <w:rFonts w:ascii="Verdana" w:hAnsi="Verdana" w:cs="Arial"/>
                <w:b/>
                <w:sz w:val="16"/>
                <w:szCs w:val="16"/>
              </w:rPr>
              <w:t>от</w:t>
            </w:r>
            <w:proofErr w:type="gramEnd"/>
            <w:r w:rsidRPr="00F45A9A">
              <w:rPr>
                <w:rFonts w:ascii="Verdana" w:hAnsi="Verdana" w:cs="Arial"/>
                <w:b/>
                <w:sz w:val="16"/>
                <w:szCs w:val="16"/>
              </w:rPr>
              <w:t xml:space="preserve"> годового объема всех закупок</w:t>
            </w:r>
          </w:p>
        </w:tc>
        <w:tc>
          <w:tcPr>
            <w:tcW w:w="2835" w:type="dxa"/>
            <w:shd w:val="clear" w:color="auto" w:fill="auto"/>
          </w:tcPr>
          <w:p w:rsidR="00F45A9A" w:rsidRPr="00F45A9A" w:rsidRDefault="00F45A9A" w:rsidP="0080368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45A9A">
              <w:rPr>
                <w:rFonts w:ascii="Verdana" w:hAnsi="Verdana" w:cs="Arial"/>
                <w:b/>
                <w:sz w:val="16"/>
                <w:szCs w:val="16"/>
              </w:rPr>
              <w:t>Лимит по ЗК в руб. от годового объема всех закупок</w:t>
            </w:r>
          </w:p>
        </w:tc>
      </w:tr>
      <w:tr w:rsidR="00F45A9A" w:rsidRPr="00F45A9A" w:rsidTr="00803687">
        <w:trPr>
          <w:trHeight w:val="460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F45A9A" w:rsidRPr="00F45A9A" w:rsidRDefault="00F45A9A" w:rsidP="008036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45A9A">
              <w:rPr>
                <w:rFonts w:ascii="Verdana" w:hAnsi="Verdana" w:cs="Arial"/>
                <w:sz w:val="16"/>
                <w:szCs w:val="16"/>
                <w:lang w:val="en-US"/>
              </w:rPr>
              <w:t>Запрос</w:t>
            </w:r>
            <w:proofErr w:type="spellEnd"/>
            <w:r w:rsidRPr="00F45A9A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45A9A">
              <w:rPr>
                <w:rFonts w:ascii="Verdana" w:hAnsi="Verdana" w:cs="Arial"/>
                <w:sz w:val="16"/>
                <w:szCs w:val="16"/>
                <w:lang w:val="en-US"/>
              </w:rPr>
              <w:t>котировок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45A9A" w:rsidRPr="00F45A9A" w:rsidRDefault="00F45A9A" w:rsidP="008036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5A9A">
              <w:rPr>
                <w:rFonts w:ascii="Verdana" w:hAnsi="Verdana" w:cs="Arial"/>
                <w:sz w:val="16"/>
                <w:szCs w:val="16"/>
              </w:rPr>
              <w:t>500</w:t>
            </w:r>
            <w:r w:rsidRPr="00F45A9A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F45A9A">
              <w:rPr>
                <w:rFonts w:ascii="Verdana" w:hAnsi="Verdana" w:cs="Arial"/>
                <w:sz w:val="16"/>
                <w:szCs w:val="16"/>
              </w:rPr>
              <w:t>000 руб.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45A9A" w:rsidRPr="00F45A9A" w:rsidRDefault="00F45A9A" w:rsidP="008036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5A9A">
              <w:rPr>
                <w:rFonts w:ascii="Verdana" w:hAnsi="Verdana" w:cs="Arial"/>
                <w:sz w:val="16"/>
                <w:szCs w:val="16"/>
              </w:rPr>
              <w:t>10 % (по всем ЗК)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5A9A" w:rsidRPr="00F45A9A" w:rsidRDefault="00F45A9A" w:rsidP="0080368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5A9A">
              <w:rPr>
                <w:rFonts w:ascii="Verdana" w:hAnsi="Verdana" w:cs="Arial"/>
                <w:sz w:val="16"/>
                <w:szCs w:val="16"/>
              </w:rPr>
              <w:t>100 млн. руб. в год</w:t>
            </w:r>
          </w:p>
        </w:tc>
      </w:tr>
    </w:tbl>
    <w:p w:rsidR="00F45A9A" w:rsidRPr="00F45A9A" w:rsidRDefault="00F45A9A" w:rsidP="00F45A9A">
      <w:pPr>
        <w:jc w:val="both"/>
        <w:rPr>
          <w:rFonts w:ascii="Verdana" w:hAnsi="Verdana" w:cs="Arial"/>
          <w:sz w:val="20"/>
          <w:szCs w:val="20"/>
        </w:rPr>
      </w:pPr>
    </w:p>
    <w:p w:rsidR="00F45A9A" w:rsidRPr="00F45A9A" w:rsidRDefault="00F45A9A" w:rsidP="00F45A9A">
      <w:pPr>
        <w:pStyle w:val="af0"/>
        <w:numPr>
          <w:ilvl w:val="0"/>
          <w:numId w:val="29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45A9A">
        <w:rPr>
          <w:rFonts w:ascii="Verdana" w:hAnsi="Verdana" w:cs="Arial"/>
          <w:sz w:val="20"/>
          <w:szCs w:val="20"/>
        </w:rPr>
        <w:t>Законом предусмотрено размещение Извещения о проведении запроса котировок и проекта контракта в ЕИС;</w:t>
      </w:r>
    </w:p>
    <w:p w:rsidR="00F45A9A" w:rsidRPr="00F45A9A" w:rsidRDefault="00F45A9A" w:rsidP="00F45A9A">
      <w:pPr>
        <w:pStyle w:val="af0"/>
        <w:numPr>
          <w:ilvl w:val="0"/>
          <w:numId w:val="29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45A9A">
        <w:rPr>
          <w:rFonts w:ascii="Verdana" w:hAnsi="Verdana" w:cs="Arial"/>
          <w:sz w:val="20"/>
          <w:szCs w:val="20"/>
        </w:rPr>
        <w:lastRenderedPageBreak/>
        <w:t xml:space="preserve">Одновременно с размещением в ЕИС </w:t>
      </w:r>
      <w:r w:rsidRPr="00F45A9A">
        <w:rPr>
          <w:rFonts w:ascii="Verdana" w:hAnsi="Verdana" w:cs="Arial"/>
          <w:b/>
          <w:sz w:val="20"/>
          <w:szCs w:val="20"/>
        </w:rPr>
        <w:t>Заказчик вправе направить запрос о предоставлении котировок не менее чем трем лицам</w:t>
      </w:r>
      <w:r w:rsidRPr="00F45A9A">
        <w:rPr>
          <w:rFonts w:ascii="Verdana" w:hAnsi="Verdana" w:cs="Arial"/>
          <w:sz w:val="20"/>
          <w:szCs w:val="20"/>
        </w:rPr>
        <w:t xml:space="preserve"> с использованием любых сре</w:t>
      </w:r>
      <w:proofErr w:type="gramStart"/>
      <w:r w:rsidRPr="00F45A9A">
        <w:rPr>
          <w:rFonts w:ascii="Verdana" w:hAnsi="Verdana" w:cs="Arial"/>
          <w:sz w:val="20"/>
          <w:szCs w:val="20"/>
        </w:rPr>
        <w:t>дств св</w:t>
      </w:r>
      <w:proofErr w:type="gramEnd"/>
      <w:r w:rsidRPr="00F45A9A">
        <w:rPr>
          <w:rFonts w:ascii="Verdana" w:hAnsi="Verdana" w:cs="Arial"/>
          <w:sz w:val="20"/>
          <w:szCs w:val="20"/>
        </w:rPr>
        <w:t>язи, в том числе в форме электронного документа;</w:t>
      </w:r>
    </w:p>
    <w:p w:rsidR="00F45A9A" w:rsidRPr="00F45A9A" w:rsidRDefault="00F45A9A" w:rsidP="00F45A9A">
      <w:pPr>
        <w:pStyle w:val="af0"/>
        <w:numPr>
          <w:ilvl w:val="0"/>
          <w:numId w:val="29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45A9A">
        <w:rPr>
          <w:rFonts w:ascii="Verdana" w:hAnsi="Verdana" w:cs="Arial"/>
          <w:sz w:val="20"/>
          <w:szCs w:val="20"/>
        </w:rPr>
        <w:t>Победителем запроса котировок признается участник закупки, предложивший наиболее низкую цену контракта.</w:t>
      </w:r>
    </w:p>
    <w:p w:rsidR="00F45A9A" w:rsidRPr="00F45A9A" w:rsidRDefault="00F45A9A" w:rsidP="00F45A9A">
      <w:pPr>
        <w:spacing w:before="120" w:line="276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5A9A">
        <w:rPr>
          <w:rFonts w:ascii="Verdana" w:hAnsi="Verdana" w:cs="Arial"/>
          <w:b/>
          <w:sz w:val="20"/>
          <w:szCs w:val="20"/>
        </w:rPr>
        <w:t xml:space="preserve">Примечание: </w:t>
      </w:r>
      <w:r w:rsidRPr="00F45A9A">
        <w:rPr>
          <w:rFonts w:ascii="Verdana" w:hAnsi="Verdana" w:cs="Arial"/>
          <w:sz w:val="20"/>
          <w:szCs w:val="20"/>
        </w:rPr>
        <w:t xml:space="preserve">Информацию об </w:t>
      </w:r>
      <w:r w:rsidRPr="00F45A9A">
        <w:rPr>
          <w:rFonts w:ascii="Verdana" w:hAnsi="Verdana" w:cs="Arial"/>
          <w:b/>
          <w:sz w:val="20"/>
          <w:szCs w:val="20"/>
        </w:rPr>
        <w:t xml:space="preserve">альтернативных предложениях № 2, 3 на аналогичные услуги </w:t>
      </w:r>
      <w:r w:rsidRPr="00F45A9A">
        <w:rPr>
          <w:rFonts w:ascii="Verdana" w:hAnsi="Verdana" w:cs="Arial"/>
          <w:sz w:val="20"/>
          <w:szCs w:val="20"/>
        </w:rPr>
        <w:t>можно получить по многоканальному бесплатному телефону 8 (800) 100-23-38 или по факсу 8 (812) 432-76-01, но далее необходимы процедуры по § 3 гл. 3 Закона № 44-ФЗ.</w:t>
      </w:r>
    </w:p>
    <w:p w:rsidR="00F45A9A" w:rsidRDefault="00F45A9A" w:rsidP="00F45A9A">
      <w:pPr>
        <w:spacing w:before="120" w:line="276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5A9A">
        <w:rPr>
          <w:rFonts w:ascii="Verdana" w:hAnsi="Verdana" w:cs="Arial"/>
          <w:b/>
          <w:sz w:val="20"/>
          <w:szCs w:val="20"/>
        </w:rPr>
        <w:t>Основание:</w:t>
      </w:r>
      <w:r w:rsidRPr="00F45A9A">
        <w:rPr>
          <w:rFonts w:ascii="Verdana" w:hAnsi="Verdana" w:cs="Arial"/>
          <w:b/>
          <w:sz w:val="20"/>
          <w:szCs w:val="20"/>
        </w:rPr>
        <w:tab/>
      </w:r>
      <w:r w:rsidRPr="00F45A9A">
        <w:rPr>
          <w:rFonts w:ascii="Verdana" w:hAnsi="Verdana" w:cs="Arial"/>
          <w:sz w:val="20"/>
          <w:szCs w:val="20"/>
        </w:rPr>
        <w:t>Части 1, 2 статьи 72, части 1, 3, 5 статьи 74, часть 6 ст. 78, ст. 79 Закона № 44-ФЗ.</w:t>
      </w:r>
    </w:p>
    <w:p w:rsidR="00F45A9A" w:rsidRPr="00396BD5" w:rsidRDefault="00F45A9A" w:rsidP="00F45A9A">
      <w:pPr>
        <w:autoSpaceDE w:val="0"/>
        <w:autoSpaceDN w:val="0"/>
        <w:adjustRightInd w:val="0"/>
        <w:spacing w:before="360" w:line="276" w:lineRule="auto"/>
        <w:ind w:firstLine="567"/>
        <w:jc w:val="both"/>
        <w:rPr>
          <w:rFonts w:ascii="Verdana" w:hAnsi="Verdana" w:cs="Arial"/>
          <w:sz w:val="20"/>
          <w:szCs w:val="20"/>
        </w:rPr>
      </w:pPr>
      <w:r w:rsidRPr="00F45A9A">
        <w:rPr>
          <w:rFonts w:ascii="Verdana" w:hAnsi="Verdana" w:cs="Arial"/>
          <w:b/>
        </w:rPr>
        <w:t>ВНИМАНИЕ!</w:t>
      </w:r>
      <w:r w:rsidRPr="00F45A9A">
        <w:rPr>
          <w:rFonts w:ascii="Verdana" w:hAnsi="Verdana" w:cs="Arial"/>
        </w:rPr>
        <w:t xml:space="preserve"> </w:t>
      </w:r>
      <w:r w:rsidRPr="00396BD5">
        <w:rPr>
          <w:rFonts w:ascii="Verdana" w:hAnsi="Verdana" w:cs="Arial"/>
          <w:sz w:val="20"/>
          <w:szCs w:val="20"/>
        </w:rPr>
        <w:t>Авансовые платежи до 100% за участие в конференции (семинаре) разрешены в 2014 году:</w:t>
      </w:r>
    </w:p>
    <w:p w:rsidR="00F45A9A" w:rsidRPr="00396BD5" w:rsidRDefault="00F45A9A" w:rsidP="00F45A9A">
      <w:pPr>
        <w:pStyle w:val="af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96BD5">
        <w:rPr>
          <w:rFonts w:ascii="Verdana" w:hAnsi="Verdana" w:cs="Arial"/>
          <w:sz w:val="20"/>
          <w:szCs w:val="20"/>
        </w:rPr>
        <w:t>федеральным учреждениям пунктом 22 «а» Постановление Правительства РФ от 23.12.2013 № 1213;</w:t>
      </w:r>
    </w:p>
    <w:p w:rsidR="00F45A9A" w:rsidRPr="00396BD5" w:rsidRDefault="00F45A9A" w:rsidP="00F45A9A">
      <w:pPr>
        <w:pStyle w:val="af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96BD5">
        <w:rPr>
          <w:rFonts w:ascii="Verdana" w:hAnsi="Verdana" w:cs="Arial"/>
          <w:sz w:val="20"/>
          <w:szCs w:val="20"/>
        </w:rPr>
        <w:t>учреждениям Санкт-Петербурга пунктом 7 Постановления Правительства СПб от 25.12.2013 № 1035</w:t>
      </w:r>
      <w:bookmarkStart w:id="0" w:name="_GoBack"/>
      <w:bookmarkEnd w:id="0"/>
      <w:r w:rsidRPr="00396BD5">
        <w:rPr>
          <w:rFonts w:ascii="Verdana" w:hAnsi="Verdana" w:cs="Arial"/>
          <w:sz w:val="20"/>
          <w:szCs w:val="20"/>
        </w:rPr>
        <w:t>.</w:t>
      </w:r>
    </w:p>
    <w:sectPr w:rsidR="00F45A9A" w:rsidRPr="00396BD5" w:rsidSect="00E366FF">
      <w:headerReference w:type="default" r:id="rId8"/>
      <w:footerReference w:type="even" r:id="rId9"/>
      <w:footerReference w:type="default" r:id="rId10"/>
      <w:pgSz w:w="11900" w:h="16840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171" w:rsidRDefault="003C2171" w:rsidP="00A71489">
      <w:r>
        <w:separator/>
      </w:r>
    </w:p>
  </w:endnote>
  <w:endnote w:type="continuationSeparator" w:id="0">
    <w:p w:rsidR="003C2171" w:rsidRDefault="003C2171" w:rsidP="00A7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4309"/>
      <w:gridCol w:w="1796"/>
      <w:gridCol w:w="4310"/>
    </w:tblGrid>
    <w:tr w:rsidR="00781C56" w:rsidRPr="00960600" w:rsidTr="0096060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781C56" w:rsidRPr="00960600" w:rsidRDefault="00781C56">
          <w:pPr>
            <w:pStyle w:val="11"/>
            <w:spacing w:line="276" w:lineRule="auto"/>
            <w:rPr>
              <w:rFonts w:ascii="Calibri" w:hAnsi="Calibri"/>
              <w:color w:val="365F91"/>
            </w:rPr>
          </w:pPr>
          <w:r w:rsidRPr="00960600">
            <w:rPr>
              <w:rFonts w:ascii="Cambria" w:hAnsi="Cambria"/>
              <w:color w:val="365F91"/>
            </w:rPr>
            <w:t>[Введите текст]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781C56" w:rsidRPr="00960600" w:rsidTr="00960600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781C56" w:rsidRPr="00960600" w:rsidRDefault="00781C56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81C56" w:rsidRPr="00960600" w:rsidRDefault="00781C56">
          <w:pPr>
            <w:pStyle w:val="a3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:rsidR="00781C56" w:rsidRDefault="00781C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97150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81C56" w:rsidRPr="00E366FF" w:rsidRDefault="00E366FF" w:rsidP="00781C56">
            <w:pPr>
              <w:pStyle w:val="a5"/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-187960</wp:posOffset>
                  </wp:positionV>
                  <wp:extent cx="1695450" cy="723900"/>
                  <wp:effectExtent l="19050" t="0" r="0" b="0"/>
                  <wp:wrapNone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66FF">
              <w:rPr>
                <w:rFonts w:ascii="Verdana" w:hAnsi="Verdana"/>
                <w:sz w:val="16"/>
                <w:szCs w:val="16"/>
              </w:rPr>
              <w:t xml:space="preserve">Страница </w:t>
            </w:r>
            <w:r w:rsidR="0013754A" w:rsidRPr="00E366FF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13754A" w:rsidRPr="00E366FF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396BD5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13754A" w:rsidRPr="00E366F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E366FF">
              <w:rPr>
                <w:rFonts w:ascii="Verdana" w:hAnsi="Verdana"/>
                <w:sz w:val="16"/>
                <w:szCs w:val="16"/>
              </w:rPr>
              <w:t xml:space="preserve"> из </w:t>
            </w:r>
            <w:r w:rsidR="0013754A" w:rsidRPr="00E366FF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E366FF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13754A" w:rsidRPr="00E366FF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396BD5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13754A" w:rsidRPr="00E366FF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171" w:rsidRDefault="003C2171" w:rsidP="00A71489">
      <w:r>
        <w:separator/>
      </w:r>
    </w:p>
  </w:footnote>
  <w:footnote w:type="continuationSeparator" w:id="0">
    <w:p w:rsidR="003C2171" w:rsidRDefault="003C2171" w:rsidP="00A71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56" w:rsidRPr="00AC4CE0" w:rsidRDefault="00237E09" w:rsidP="00353979">
    <w:pPr>
      <w:pStyle w:val="ad"/>
      <w:ind w:firstLine="4678"/>
      <w:rPr>
        <w:rFonts w:ascii="Verdana" w:hAnsi="Verdana" w:cs="Arial"/>
        <w:sz w:val="16"/>
        <w:szCs w:val="16"/>
      </w:rPr>
    </w:pPr>
    <w:r w:rsidRPr="00AC4CE0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-1905</wp:posOffset>
          </wp:positionV>
          <wp:extent cx="2908300" cy="822960"/>
          <wp:effectExtent l="19050" t="0" r="6350" b="0"/>
          <wp:wrapTopAndBottom/>
          <wp:docPr id="8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1C56" w:rsidRPr="00AC4CE0">
      <w:rPr>
        <w:rFonts w:ascii="Verdana" w:hAnsi="Verdana" w:cs="Arial"/>
        <w:sz w:val="16"/>
        <w:szCs w:val="16"/>
      </w:rPr>
      <w:t>ООО «Финэк-Аудит»</w:t>
    </w:r>
  </w:p>
  <w:p w:rsidR="00781C56" w:rsidRPr="00AC4CE0" w:rsidRDefault="00781C56" w:rsidP="00353979">
    <w:pPr>
      <w:pStyle w:val="ad"/>
      <w:ind w:firstLine="4678"/>
      <w:rPr>
        <w:rFonts w:ascii="Verdana" w:hAnsi="Verdana" w:cs="Arial"/>
        <w:sz w:val="16"/>
        <w:szCs w:val="16"/>
      </w:rPr>
    </w:pPr>
    <w:r w:rsidRPr="00AC4CE0">
      <w:rPr>
        <w:rFonts w:ascii="Verdana" w:hAnsi="Verdana" w:cs="Arial"/>
        <w:sz w:val="16"/>
        <w:szCs w:val="16"/>
      </w:rPr>
      <w:t xml:space="preserve">197348, Санкт-Петербург, пр. Богатырский д. 18, </w:t>
    </w:r>
  </w:p>
  <w:p w:rsidR="00781C56" w:rsidRPr="00CB4D4E" w:rsidRDefault="00781C56" w:rsidP="00353979">
    <w:pPr>
      <w:pStyle w:val="ad"/>
      <w:ind w:firstLine="4678"/>
      <w:rPr>
        <w:rFonts w:ascii="Verdana" w:hAnsi="Verdana" w:cs="Arial"/>
        <w:sz w:val="16"/>
        <w:szCs w:val="16"/>
      </w:rPr>
    </w:pPr>
    <w:r w:rsidRPr="00AC4CE0">
      <w:rPr>
        <w:rFonts w:ascii="Verdana" w:hAnsi="Verdana" w:cs="Arial"/>
        <w:sz w:val="16"/>
        <w:szCs w:val="16"/>
      </w:rPr>
      <w:t>корп.3, офис 208, ИНН 7814020760, КПП 781401001</w:t>
    </w:r>
  </w:p>
  <w:p w:rsidR="00FF4E47" w:rsidRPr="00CB4D4E" w:rsidRDefault="00FF4E47" w:rsidP="00353979">
    <w:pPr>
      <w:pStyle w:val="ad"/>
      <w:ind w:firstLine="4678"/>
      <w:rPr>
        <w:rFonts w:ascii="Verdana" w:hAnsi="Verdana" w:cs="Arial"/>
        <w:sz w:val="16"/>
        <w:szCs w:val="16"/>
      </w:rPr>
    </w:pPr>
  </w:p>
  <w:p w:rsidR="00FF4E47" w:rsidRPr="00353979" w:rsidRDefault="00353979" w:rsidP="00353979">
    <w:pPr>
      <w:pStyle w:val="ad"/>
      <w:ind w:firstLine="4678"/>
      <w:rPr>
        <w:rFonts w:ascii="Verdana" w:hAnsi="Verdana" w:cs="Arial"/>
        <w:sz w:val="16"/>
        <w:szCs w:val="16"/>
        <w:lang w:val="en-US"/>
      </w:rPr>
    </w:pPr>
    <w:r>
      <w:rPr>
        <w:rFonts w:ascii="Verdana" w:hAnsi="Verdana" w:cs="Arial"/>
        <w:sz w:val="16"/>
        <w:szCs w:val="16"/>
      </w:rPr>
      <w:t>сайт</w:t>
    </w:r>
    <w:r w:rsidRPr="00353979">
      <w:rPr>
        <w:rFonts w:ascii="Verdana" w:hAnsi="Verdana" w:cs="Arial"/>
        <w:sz w:val="16"/>
        <w:szCs w:val="16"/>
        <w:lang w:val="en-US"/>
      </w:rPr>
      <w:t xml:space="preserve">: </w:t>
    </w:r>
    <w:r w:rsidR="00FF4E47">
      <w:rPr>
        <w:rFonts w:ascii="Verdana" w:hAnsi="Verdana" w:cs="Arial"/>
        <w:sz w:val="16"/>
        <w:szCs w:val="16"/>
        <w:lang w:val="en-US"/>
      </w:rPr>
      <w:t>finekaudit-spb.com</w:t>
    </w:r>
    <w:r w:rsidRPr="00353979">
      <w:rPr>
        <w:rFonts w:ascii="Verdana" w:hAnsi="Verdana" w:cs="Arial"/>
        <w:sz w:val="16"/>
        <w:szCs w:val="16"/>
        <w:lang w:val="en-US"/>
      </w:rPr>
      <w:tab/>
    </w:r>
    <w:r>
      <w:rPr>
        <w:rFonts w:ascii="Verdana" w:hAnsi="Verdana" w:cs="Arial"/>
        <w:sz w:val="16"/>
        <w:szCs w:val="16"/>
      </w:rPr>
      <w:t>почта</w:t>
    </w:r>
    <w:r w:rsidRPr="00353979">
      <w:rPr>
        <w:rFonts w:ascii="Verdana" w:hAnsi="Verdana" w:cs="Arial"/>
        <w:sz w:val="16"/>
        <w:szCs w:val="16"/>
        <w:lang w:val="en-US"/>
      </w:rPr>
      <w:t xml:space="preserve">: </w:t>
    </w:r>
    <w:r w:rsidR="00FF4E47" w:rsidRPr="00FF4E47">
      <w:rPr>
        <w:rFonts w:ascii="Verdana" w:hAnsi="Verdana" w:cs="Arial"/>
        <w:sz w:val="16"/>
        <w:szCs w:val="16"/>
        <w:lang w:val="en-US"/>
      </w:rPr>
      <w:t>info</w:t>
    </w:r>
    <w:r w:rsidR="00FF4E47" w:rsidRPr="00353979">
      <w:rPr>
        <w:rFonts w:ascii="Verdana" w:hAnsi="Verdana" w:cs="Arial"/>
        <w:sz w:val="16"/>
        <w:szCs w:val="16"/>
        <w:lang w:val="en-US"/>
      </w:rPr>
      <w:t>@</w:t>
    </w:r>
    <w:r w:rsidR="00FF4E47" w:rsidRPr="00FF4E47">
      <w:rPr>
        <w:rFonts w:ascii="Verdana" w:hAnsi="Verdana" w:cs="Arial"/>
        <w:sz w:val="16"/>
        <w:szCs w:val="16"/>
        <w:lang w:val="en-US"/>
      </w:rPr>
      <w:t>finekaudit</w:t>
    </w:r>
    <w:r w:rsidR="00FF4E47" w:rsidRPr="00353979">
      <w:rPr>
        <w:rFonts w:ascii="Verdana" w:hAnsi="Verdana" w:cs="Arial"/>
        <w:sz w:val="16"/>
        <w:szCs w:val="16"/>
        <w:lang w:val="en-US"/>
      </w:rPr>
      <w:t>.</w:t>
    </w:r>
    <w:r w:rsidR="00FF4E47" w:rsidRPr="00FF4E47">
      <w:rPr>
        <w:rFonts w:ascii="Verdana" w:hAnsi="Verdana" w:cs="Arial"/>
        <w:sz w:val="16"/>
        <w:szCs w:val="16"/>
        <w:lang w:val="en-US"/>
      </w:rPr>
      <w:t>com</w:t>
    </w:r>
  </w:p>
  <w:p w:rsidR="00353979" w:rsidRPr="00FF4E47" w:rsidRDefault="00353979" w:rsidP="00353979">
    <w:pPr>
      <w:pStyle w:val="ad"/>
      <w:ind w:firstLine="4678"/>
      <w:rPr>
        <w:rFonts w:ascii="Verdana" w:hAnsi="Verdana" w:cs="Arial"/>
        <w:sz w:val="16"/>
        <w:szCs w:val="16"/>
        <w:lang w:val="en-US"/>
      </w:rPr>
    </w:pPr>
    <w:r w:rsidRPr="00FF4E47">
      <w:rPr>
        <w:rFonts w:ascii="Verdana" w:hAnsi="Verdana" w:cs="Arial"/>
        <w:sz w:val="16"/>
        <w:szCs w:val="16"/>
        <w:lang w:val="en-US"/>
      </w:rPr>
      <w:t>8 (812) 432 73–83 (Санкт-Петербург)</w:t>
    </w:r>
  </w:p>
  <w:p w:rsidR="00781C56" w:rsidRPr="00CB1664" w:rsidRDefault="00FF4E47" w:rsidP="00353979">
    <w:pPr>
      <w:pStyle w:val="ad"/>
      <w:ind w:firstLine="4678"/>
      <w:rPr>
        <w:rFonts w:ascii="Verdana" w:hAnsi="Verdana" w:cs="Arial"/>
        <w:sz w:val="20"/>
        <w:szCs w:val="20"/>
      </w:rPr>
    </w:pPr>
    <w:r w:rsidRPr="00FF4E47">
      <w:rPr>
        <w:rFonts w:ascii="Verdana" w:hAnsi="Verdana" w:cs="Arial"/>
        <w:sz w:val="16"/>
        <w:szCs w:val="16"/>
      </w:rPr>
      <w:t>8 (800</w:t>
    </w:r>
    <w:r w:rsidR="00353979">
      <w:rPr>
        <w:rFonts w:ascii="Verdana" w:hAnsi="Verdana" w:cs="Arial"/>
        <w:sz w:val="16"/>
        <w:szCs w:val="16"/>
      </w:rPr>
      <w:t>) 100 23–38 (звонок бесплатный)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FF0"/>
    <w:multiLevelType w:val="multilevel"/>
    <w:tmpl w:val="2B8A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466E4"/>
    <w:multiLevelType w:val="multilevel"/>
    <w:tmpl w:val="2C0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D0B40"/>
    <w:multiLevelType w:val="multilevel"/>
    <w:tmpl w:val="A8E6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128E3"/>
    <w:multiLevelType w:val="hybridMultilevel"/>
    <w:tmpl w:val="D1E245A8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A91D3E"/>
    <w:multiLevelType w:val="hybridMultilevel"/>
    <w:tmpl w:val="FDFA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66482"/>
    <w:multiLevelType w:val="hybridMultilevel"/>
    <w:tmpl w:val="5094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17937"/>
    <w:multiLevelType w:val="multilevel"/>
    <w:tmpl w:val="0E14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91D23"/>
    <w:multiLevelType w:val="multilevel"/>
    <w:tmpl w:val="DEB0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8439A"/>
    <w:multiLevelType w:val="multilevel"/>
    <w:tmpl w:val="69A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F529A8"/>
    <w:multiLevelType w:val="hybridMultilevel"/>
    <w:tmpl w:val="873C88DC"/>
    <w:lvl w:ilvl="0" w:tplc="CE9017F2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>
    <w:nsid w:val="32BC2619"/>
    <w:multiLevelType w:val="hybridMultilevel"/>
    <w:tmpl w:val="CE00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B1AD0"/>
    <w:multiLevelType w:val="multilevel"/>
    <w:tmpl w:val="A484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40A38"/>
    <w:multiLevelType w:val="multilevel"/>
    <w:tmpl w:val="5FE0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355FAE"/>
    <w:multiLevelType w:val="multilevel"/>
    <w:tmpl w:val="D238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0D77DC"/>
    <w:multiLevelType w:val="multilevel"/>
    <w:tmpl w:val="2A3A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CB4733"/>
    <w:multiLevelType w:val="hybridMultilevel"/>
    <w:tmpl w:val="546E9612"/>
    <w:lvl w:ilvl="0" w:tplc="B1E656B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3F095D"/>
    <w:multiLevelType w:val="multilevel"/>
    <w:tmpl w:val="C3BA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8A5748"/>
    <w:multiLevelType w:val="hybridMultilevel"/>
    <w:tmpl w:val="706A2CAC"/>
    <w:lvl w:ilvl="0" w:tplc="45E838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C18B1"/>
    <w:multiLevelType w:val="multilevel"/>
    <w:tmpl w:val="DA06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945BFE"/>
    <w:multiLevelType w:val="multilevel"/>
    <w:tmpl w:val="ABF8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1B41E4"/>
    <w:multiLevelType w:val="multilevel"/>
    <w:tmpl w:val="FE1E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E208DB"/>
    <w:multiLevelType w:val="multilevel"/>
    <w:tmpl w:val="E23C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3A4DD6"/>
    <w:multiLevelType w:val="multilevel"/>
    <w:tmpl w:val="81CE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555EF7"/>
    <w:multiLevelType w:val="multilevel"/>
    <w:tmpl w:val="D2DA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472EAE"/>
    <w:multiLevelType w:val="multilevel"/>
    <w:tmpl w:val="04C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4D6620"/>
    <w:multiLevelType w:val="multilevel"/>
    <w:tmpl w:val="298A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EB4175"/>
    <w:multiLevelType w:val="multilevel"/>
    <w:tmpl w:val="BAF6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932B32"/>
    <w:multiLevelType w:val="multilevel"/>
    <w:tmpl w:val="9AFE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382AE9"/>
    <w:multiLevelType w:val="multilevel"/>
    <w:tmpl w:val="86EE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13"/>
  </w:num>
  <w:num w:numId="5">
    <w:abstractNumId w:val="21"/>
  </w:num>
  <w:num w:numId="6">
    <w:abstractNumId w:val="16"/>
  </w:num>
  <w:num w:numId="7">
    <w:abstractNumId w:val="11"/>
  </w:num>
  <w:num w:numId="8">
    <w:abstractNumId w:val="18"/>
  </w:num>
  <w:num w:numId="9">
    <w:abstractNumId w:val="0"/>
  </w:num>
  <w:num w:numId="10">
    <w:abstractNumId w:val="25"/>
  </w:num>
  <w:num w:numId="11">
    <w:abstractNumId w:val="19"/>
  </w:num>
  <w:num w:numId="12">
    <w:abstractNumId w:val="20"/>
  </w:num>
  <w:num w:numId="13">
    <w:abstractNumId w:val="14"/>
  </w:num>
  <w:num w:numId="14">
    <w:abstractNumId w:val="22"/>
  </w:num>
  <w:num w:numId="15">
    <w:abstractNumId w:val="27"/>
  </w:num>
  <w:num w:numId="16">
    <w:abstractNumId w:val="2"/>
  </w:num>
  <w:num w:numId="17">
    <w:abstractNumId w:val="1"/>
  </w:num>
  <w:num w:numId="18">
    <w:abstractNumId w:val="26"/>
  </w:num>
  <w:num w:numId="19">
    <w:abstractNumId w:val="23"/>
  </w:num>
  <w:num w:numId="20">
    <w:abstractNumId w:val="6"/>
  </w:num>
  <w:num w:numId="21">
    <w:abstractNumId w:val="8"/>
  </w:num>
  <w:num w:numId="22">
    <w:abstractNumId w:val="7"/>
  </w:num>
  <w:num w:numId="23">
    <w:abstractNumId w:val="4"/>
  </w:num>
  <w:num w:numId="24">
    <w:abstractNumId w:val="9"/>
  </w:num>
  <w:num w:numId="25">
    <w:abstractNumId w:val="10"/>
  </w:num>
  <w:num w:numId="26">
    <w:abstractNumId w:val="5"/>
  </w:num>
  <w:num w:numId="27">
    <w:abstractNumId w:val="3"/>
  </w:num>
  <w:num w:numId="28">
    <w:abstractNumId w:val="17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1489"/>
    <w:rsid w:val="000611F9"/>
    <w:rsid w:val="00085688"/>
    <w:rsid w:val="000D62F2"/>
    <w:rsid w:val="0013754A"/>
    <w:rsid w:val="00237E09"/>
    <w:rsid w:val="00266583"/>
    <w:rsid w:val="002C0F9C"/>
    <w:rsid w:val="003362AE"/>
    <w:rsid w:val="00353979"/>
    <w:rsid w:val="00396BD5"/>
    <w:rsid w:val="003A23FF"/>
    <w:rsid w:val="003C2171"/>
    <w:rsid w:val="004176A0"/>
    <w:rsid w:val="005C1221"/>
    <w:rsid w:val="00622EB1"/>
    <w:rsid w:val="00745C16"/>
    <w:rsid w:val="00781C56"/>
    <w:rsid w:val="00843B0D"/>
    <w:rsid w:val="008743A2"/>
    <w:rsid w:val="008B666D"/>
    <w:rsid w:val="008B7A42"/>
    <w:rsid w:val="00960600"/>
    <w:rsid w:val="009A21D4"/>
    <w:rsid w:val="00A71489"/>
    <w:rsid w:val="00A7774F"/>
    <w:rsid w:val="00AC4CE0"/>
    <w:rsid w:val="00C96852"/>
    <w:rsid w:val="00CB1664"/>
    <w:rsid w:val="00CB4D4E"/>
    <w:rsid w:val="00CD0EFE"/>
    <w:rsid w:val="00CF42CF"/>
    <w:rsid w:val="00D83C4F"/>
    <w:rsid w:val="00D850D5"/>
    <w:rsid w:val="00E21A97"/>
    <w:rsid w:val="00E366FF"/>
    <w:rsid w:val="00F45A9A"/>
    <w:rsid w:val="00FA2F1D"/>
    <w:rsid w:val="00FF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D62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1664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489"/>
  </w:style>
  <w:style w:type="paragraph" w:styleId="a5">
    <w:name w:val="footer"/>
    <w:basedOn w:val="a"/>
    <w:link w:val="a6"/>
    <w:uiPriority w:val="99"/>
    <w:unhideWhenUsed/>
    <w:rsid w:val="00A71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489"/>
  </w:style>
  <w:style w:type="character" w:styleId="a7">
    <w:name w:val="Hyperlink"/>
    <w:uiPriority w:val="99"/>
    <w:unhideWhenUsed/>
    <w:rsid w:val="00D83C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74F"/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774F"/>
    <w:rPr>
      <w:rFonts w:ascii="Lucida Grande CY" w:hAnsi="Lucida Grande CY"/>
      <w:sz w:val="18"/>
      <w:szCs w:val="18"/>
    </w:rPr>
  </w:style>
  <w:style w:type="paragraph" w:styleId="aa">
    <w:name w:val="Body Text"/>
    <w:basedOn w:val="a"/>
    <w:link w:val="ab"/>
    <w:rsid w:val="00CD0EFE"/>
    <w:pPr>
      <w:spacing w:after="220" w:line="264" w:lineRule="auto"/>
    </w:pPr>
    <w:rPr>
      <w:color w:val="595959"/>
      <w:sz w:val="22"/>
      <w:lang w:val="it-IT" w:eastAsia="en-US"/>
    </w:rPr>
  </w:style>
  <w:style w:type="character" w:customStyle="1" w:styleId="ab">
    <w:name w:val="Основной текст Знак"/>
    <w:link w:val="aa"/>
    <w:rsid w:val="00CD0EFE"/>
    <w:rPr>
      <w:color w:val="595959"/>
      <w:sz w:val="22"/>
      <w:lang w:val="it-IT" w:eastAsia="en-US"/>
    </w:rPr>
  </w:style>
  <w:style w:type="paragraph" w:customStyle="1" w:styleId="Name">
    <w:name w:val="Name"/>
    <w:basedOn w:val="a"/>
    <w:rsid w:val="00CD0EFE"/>
    <w:pPr>
      <w:spacing w:after="40"/>
      <w:jc w:val="center"/>
    </w:pPr>
    <w:rPr>
      <w:color w:val="1F497D"/>
      <w:lang w:val="it-IT" w:eastAsia="en-US"/>
    </w:rPr>
  </w:style>
  <w:style w:type="paragraph" w:customStyle="1" w:styleId="11">
    <w:name w:val="Без интервала1"/>
    <w:link w:val="ac"/>
    <w:qFormat/>
    <w:rsid w:val="00CD0EFE"/>
    <w:rPr>
      <w:rFonts w:ascii="PMingLiU" w:hAnsi="PMingLiU"/>
      <w:sz w:val="22"/>
      <w:szCs w:val="22"/>
    </w:rPr>
  </w:style>
  <w:style w:type="character" w:customStyle="1" w:styleId="ac">
    <w:name w:val="Без интервала Знак"/>
    <w:link w:val="11"/>
    <w:rsid w:val="00CD0EFE"/>
    <w:rPr>
      <w:rFonts w:ascii="PMingLiU" w:hAnsi="PMingLiU"/>
      <w:sz w:val="22"/>
      <w:szCs w:val="22"/>
    </w:rPr>
  </w:style>
  <w:style w:type="paragraph" w:customStyle="1" w:styleId="ad">
    <w:name w:val="[Основной абзац]"/>
    <w:basedOn w:val="a"/>
    <w:uiPriority w:val="99"/>
    <w:rsid w:val="00781C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10">
    <w:name w:val="Заголовок 1 Знак"/>
    <w:basedOn w:val="a0"/>
    <w:link w:val="1"/>
    <w:rsid w:val="00CB1664"/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Placeholder Text"/>
    <w:basedOn w:val="a0"/>
    <w:uiPriority w:val="99"/>
    <w:unhideWhenUsed/>
    <w:rsid w:val="00CF42CF"/>
    <w:rPr>
      <w:color w:val="808080"/>
    </w:rPr>
  </w:style>
  <w:style w:type="character" w:styleId="af">
    <w:name w:val="Strong"/>
    <w:basedOn w:val="a0"/>
    <w:uiPriority w:val="22"/>
    <w:qFormat/>
    <w:rsid w:val="00353979"/>
    <w:rPr>
      <w:b/>
      <w:bCs/>
    </w:rPr>
  </w:style>
  <w:style w:type="paragraph" w:styleId="af0">
    <w:name w:val="List Paragraph"/>
    <w:basedOn w:val="a"/>
    <w:uiPriority w:val="72"/>
    <w:qFormat/>
    <w:rsid w:val="00353979"/>
    <w:pPr>
      <w:ind w:left="720"/>
      <w:contextualSpacing/>
    </w:pPr>
  </w:style>
  <w:style w:type="paragraph" w:customStyle="1" w:styleId="ConsPlusNormal">
    <w:name w:val="ConsPlusNormal"/>
    <w:rsid w:val="00CB4D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60458">
          <w:marLeft w:val="327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04B2F0-35A1-4439-AD63-C603B553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Rush</dc:creator>
  <cp:lastModifiedBy>Алексей</cp:lastModifiedBy>
  <cp:revision>4</cp:revision>
  <dcterms:created xsi:type="dcterms:W3CDTF">2016-04-05T15:25:00Z</dcterms:created>
  <dcterms:modified xsi:type="dcterms:W3CDTF">2016-04-05T15:25:00Z</dcterms:modified>
</cp:coreProperties>
</file>